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9.odttf" ContentType="application/vnd.openxmlformats-officedocument.obfuscatedFont"/>
  <Override PartName="/word/fonts/font12.odttf" ContentType="application/vnd.openxmlformats-officedocument.obfuscatedFont"/>
  <Override PartName="/word/fonts/font28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23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keepNext w:val="false"/>
        <w:keepLines w:val="false"/>
        <w:pageBreakBefore w:val="false"/>
        <w:widowControl w:val="false"/>
        <w:spacing w:lineRule="auto" w:line="276" w:before="0" w:after="0"/>
        <w:ind w:hanging="0" w:start="0" w:end="0"/>
        <w:jc w:val="start"/>
        <w:rPr/>
      </w:pPr>
      <w:r>
        <w:rPr/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posOffset>683260</wp:posOffset>
            </wp:positionH>
            <wp:positionV relativeFrom="paragraph">
              <wp:posOffset>-816610</wp:posOffset>
            </wp:positionV>
            <wp:extent cx="1772920" cy="1643380"/>
            <wp:effectExtent l="0" t="0" r="0" b="0"/>
            <wp:wrapSquare wrapText="largest"/>
            <wp:docPr id="1" name="Obraz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9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64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posOffset>3090545</wp:posOffset>
            </wp:positionH>
            <wp:positionV relativeFrom="paragraph">
              <wp:posOffset>-816610</wp:posOffset>
            </wp:positionV>
            <wp:extent cx="2143125" cy="1548765"/>
            <wp:effectExtent l="0" t="0" r="0" b="0"/>
            <wp:wrapSquare wrapText="largest"/>
            <wp:docPr id="2" name="Obraz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10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0" r="0" b="27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keepNext w:val="false"/>
        <w:keepLines w:val="false"/>
        <w:pageBreakBefore w:val="false"/>
        <w:widowControl w:val="false"/>
        <w:spacing w:lineRule="auto" w:line="240" w:before="143" w:after="0"/>
        <w:ind w:hanging="0" w:start="0" w:end="0"/>
        <w:jc w:val="start"/>
        <w:rPr>
          <w:rFonts w:ascii="Times New Roman" w:hAnsi="Times New Roman"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4"/>
          <w:szCs w:val="3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4"/>
          <w:szCs w:val="34"/>
          <w:u w:val="none"/>
          <w:vertAlign w:val="baseline"/>
        </w:rPr>
      </w:r>
    </w:p>
    <w:p>
      <w:pPr>
        <w:pStyle w:val="Title"/>
        <w:ind w:firstLine="567" w:start="567" w:end="0"/>
        <w:jc w:val="center"/>
        <w:rPr/>
      </w:pPr>
      <w:r>
        <w:rPr/>
      </w:r>
    </w:p>
    <w:p>
      <w:pPr>
        <w:pStyle w:val="Title"/>
        <w:ind w:firstLine="567" w:start="567" w:end="0"/>
        <w:jc w:val="center"/>
        <w:rPr/>
      </w:pPr>
      <w:r>
        <w:rPr/>
      </w:r>
    </w:p>
    <w:p>
      <w:pPr>
        <w:pStyle w:val="Title"/>
        <w:ind w:firstLine="567" w:start="567" w:end="0"/>
        <w:jc w:val="center"/>
        <w:rPr/>
      </w:pPr>
      <w:r>
        <w:rPr/>
        <w:t>REGULAMIN KONKURSU</w:t>
      </w:r>
    </w:p>
    <w:p>
      <w:pPr>
        <w:pStyle w:val="Title"/>
        <w:tabs>
          <w:tab w:val="clear" w:pos="720"/>
          <w:tab w:val="left" w:pos="2468" w:leader="none"/>
          <w:tab w:val="left" w:pos="4810" w:leader="none"/>
          <w:tab w:val="left" w:pos="6792" w:leader="none"/>
          <w:tab w:val="left" w:pos="8550" w:leader="none"/>
        </w:tabs>
        <w:spacing w:lineRule="auto" w:line="240" w:before="299" w:after="0"/>
        <w:ind w:firstLine="567" w:start="567" w:end="43"/>
        <w:jc w:val="center"/>
        <w:rPr/>
      </w:pPr>
      <w:r>
        <w:rPr>
          <w:b w:val="false"/>
          <w:bCs w:val="false"/>
          <w:sz w:val="32"/>
          <w:szCs w:val="32"/>
        </w:rPr>
        <w:t>„</w:t>
      </w:r>
      <w:r>
        <w:rPr/>
        <w:t xml:space="preserve">Ogarnij Samorząd! </w:t>
        <w:br/>
        <w:t>Konkurs Wiedzy o Samorządzie Terytorialnym”</w:t>
      </w:r>
    </w:p>
    <w:p>
      <w:pPr>
        <w:pStyle w:val="Normal"/>
        <w:keepNext w:val="false"/>
        <w:keepLines w:val="false"/>
        <w:pageBreakBefore w:val="false"/>
        <w:widowControl w:val="false"/>
        <w:spacing w:lineRule="auto" w:line="240" w:before="364" w:after="0"/>
        <w:ind w:hanging="0" w:start="0" w:end="0"/>
        <w:jc w:val="start"/>
        <w:rPr>
          <w:rFonts w:ascii="Arial" w:hAnsi="Arial"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4"/>
          <w:szCs w:val="34"/>
          <w:u w:val="none"/>
          <w:vertAlign w:val="baseline"/>
        </w:rPr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4"/>
          <w:szCs w:val="34"/>
          <w:u w:val="none"/>
          <w:vertAlign w:val="baseline"/>
        </w:rPr>
      </w:r>
    </w:p>
    <w:p>
      <w:pPr>
        <w:pStyle w:val="Normal"/>
        <w:spacing w:lineRule="auto" w:line="240" w:before="1" w:after="0"/>
        <w:ind w:hanging="0" w:start="950" w:end="4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§ 1.</w:t>
      </w:r>
    </w:p>
    <w:p>
      <w:pPr>
        <w:pStyle w:val="Normal"/>
        <w:spacing w:lineRule="auto" w:line="240" w:before="120" w:after="0"/>
        <w:ind w:hanging="0" w:start="950" w:end="4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Organizatorzy</w:t>
      </w:r>
    </w:p>
    <w:p>
      <w:pPr>
        <w:pStyle w:val="Normal"/>
        <w:keepNext w:val="false"/>
        <w:keepLines w:val="false"/>
        <w:pageBreakBefore w:val="false"/>
        <w:widowControl w:val="false"/>
        <w:spacing w:lineRule="auto" w:line="240" w:before="254" w:after="0"/>
        <w:ind w:hanging="0" w:start="0" w:end="0"/>
        <w:jc w:val="start"/>
        <w:rPr>
          <w:rFonts w:ascii="Arial" w:hAnsi="Arial"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9"/>
        </w:numPr>
        <w:tabs>
          <w:tab w:val="clear" w:pos="720"/>
          <w:tab w:val="left" w:pos="1285" w:leader="none"/>
        </w:tabs>
        <w:spacing w:lineRule="auto" w:line="276" w:before="1" w:after="0"/>
        <w:ind w:hanging="0" w:start="987" w:end="38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Organizatorami konkursu „Ogarnij Samorząd! Konkurs Wiedzy o Samorządzie Terytorialnym” zwanym dalej Konkursem są:</w:t>
      </w:r>
    </w:p>
    <w:p>
      <w:pPr>
        <w:pStyle w:val="Normal"/>
        <w:keepNext w:val="false"/>
        <w:keepLines w:val="false"/>
        <w:pageBreakBefore w:val="false"/>
        <w:widowControl w:val="false"/>
        <w:tabs>
          <w:tab w:val="clear" w:pos="720"/>
          <w:tab w:val="left" w:pos="1285" w:leader="none"/>
        </w:tabs>
        <w:spacing w:lineRule="auto" w:line="276" w:before="1" w:after="0"/>
        <w:ind w:hanging="0" w:start="987" w:end="38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0"/>
        </w:numPr>
        <w:tabs>
          <w:tab w:val="clear" w:pos="720"/>
          <w:tab w:val="left" w:pos="1287" w:leader="none"/>
        </w:tabs>
        <w:spacing w:lineRule="auto" w:line="240" w:before="240" w:after="0"/>
        <w:ind w:hanging="0" w:start="720" w:end="0"/>
        <w:jc w:val="start"/>
        <w:rPr/>
      </w:pPr>
      <w:r>
        <mc:AlternateContent>
          <mc:Choice Requires="wps">
            <w:drawing>
              <wp:anchor behindDoc="0" distT="635" distB="1270" distL="1270" distR="635" simplePos="0" locked="0" layoutInCell="1" allowOverlap="1" relativeHeight="21">
                <wp:simplePos x="0" y="0"/>
                <wp:positionH relativeFrom="column">
                  <wp:posOffset>668655</wp:posOffset>
                </wp:positionH>
                <wp:positionV relativeFrom="paragraph">
                  <wp:posOffset>197485</wp:posOffset>
                </wp:positionV>
                <wp:extent cx="64770" cy="72390"/>
                <wp:effectExtent l="1270" t="635" r="635" b="1270"/>
                <wp:wrapNone/>
                <wp:docPr id="3" name="Kształt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4800" cy="7236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path="l-2147483648,-2147483643l-2147483628,-2147483627l-2147483648,-2147483643l-2147483626,-2147483625xe" fillcolor="black" stroked="t" o:allowincell="f" style="position:absolute;margin-left:52.65pt;margin-top:15.55pt;width:5.05pt;height:5.65pt;flip:x;mso-wrap-style:none;v-text-anchor:middle">
                <v:fill o:detectmouseclick="t" type="solid" color2="white"/>
                <v:stroke color="black" joinstyle="round" endcap="flat"/>
                <w10:wrap type="none"/>
              </v:oval>
            </w:pict>
          </mc:Fallback>
        </mc:AlternateConten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 xml:space="preserve">       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Towarzystwo Samorządowe w Koninie;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0"/>
        </w:numPr>
        <w:tabs>
          <w:tab w:val="clear" w:pos="720"/>
          <w:tab w:val="left" w:pos="1287" w:leader="none"/>
        </w:tabs>
        <w:spacing w:lineRule="auto" w:line="482" w:before="0" w:after="0"/>
        <w:ind w:hanging="0" w:start="720" w:end="4111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mc:AlternateContent>
          <mc:Choice Requires="wps">
            <w:drawing>
              <wp:anchor behindDoc="0" distT="635" distB="1270" distL="1270" distR="635" simplePos="0" locked="0" layoutInCell="1" allowOverlap="1" relativeHeight="22">
                <wp:simplePos x="0" y="0"/>
                <wp:positionH relativeFrom="column">
                  <wp:posOffset>673735</wp:posOffset>
                </wp:positionH>
                <wp:positionV relativeFrom="paragraph">
                  <wp:posOffset>40640</wp:posOffset>
                </wp:positionV>
                <wp:extent cx="64770" cy="72390"/>
                <wp:effectExtent l="1270" t="635" r="635" b="1270"/>
                <wp:wrapNone/>
                <wp:docPr id="4" name="Kształt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4800" cy="7236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path="l-2147483648,-2147483643l-2147483628,-2147483627l-2147483648,-2147483643l-2147483626,-2147483625xe" fillcolor="black" stroked="t" o:allowincell="f" style="position:absolute;margin-left:53.05pt;margin-top:3.2pt;width:5.05pt;height:5.65pt;flip:x;mso-wrap-style:none;v-text-anchor:middle">
                <v:fill o:detectmouseclick="t" type="solid" color2="white"/>
                <v:stroke color="black" joinstyle="round" endcap="flat"/>
                <w10:wrap type="none"/>
              </v:oval>
            </w:pict>
          </mc:Fallback>
        </mc:AlternateConten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 xml:space="preserve">       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 xml:space="preserve">Powiat Koniński </w:t>
      </w:r>
    </w:p>
    <w:p>
      <w:pPr>
        <w:pStyle w:val="Normal"/>
        <w:tabs>
          <w:tab w:val="clear" w:pos="720"/>
          <w:tab w:val="left" w:pos="1287" w:leader="none"/>
        </w:tabs>
        <w:spacing w:lineRule="auto" w:line="482" w:before="41" w:after="0"/>
        <w:ind w:hanging="0" w:start="0" w:end="4111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>
        <w:rPr>
          <w:sz w:val="24"/>
          <w:szCs w:val="24"/>
        </w:rPr>
        <w:t>zwani dalej Organizatorami.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9"/>
        </w:numPr>
        <w:tabs>
          <w:tab w:val="clear" w:pos="720"/>
          <w:tab w:val="left" w:pos="1285" w:leader="none"/>
          <w:tab w:val="left" w:pos="1287" w:leader="none"/>
        </w:tabs>
        <w:spacing w:lineRule="auto" w:line="276" w:before="0" w:after="0"/>
        <w:ind w:hanging="360" w:start="1287" w:end="36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Konkurs organizowany jest pod Patronatem Honorowym Prezesa Towarzystwa Samorządowego Ireneusza Niewiarowskiego oraz Starosty Konińskiego Katarzyny Fryzy.</w:t>
      </w:r>
    </w:p>
    <w:p>
      <w:pPr>
        <w:pStyle w:val="Normal"/>
        <w:keepNext w:val="false"/>
        <w:keepLines w:val="false"/>
        <w:pageBreakBefore w:val="false"/>
        <w:widowControl w:val="false"/>
        <w:tabs>
          <w:tab w:val="clear" w:pos="720"/>
          <w:tab w:val="left" w:pos="1285" w:leader="none"/>
          <w:tab w:val="left" w:pos="1287" w:leader="none"/>
        </w:tabs>
        <w:spacing w:lineRule="auto" w:line="276" w:before="0" w:after="0"/>
        <w:ind w:hanging="0" w:start="0" w:end="36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9"/>
        </w:numPr>
        <w:tabs>
          <w:tab w:val="clear" w:pos="720"/>
          <w:tab w:val="left" w:pos="1285" w:leader="none"/>
          <w:tab w:val="left" w:pos="1287" w:leader="none"/>
        </w:tabs>
        <w:spacing w:lineRule="auto" w:line="276" w:before="0" w:after="0"/>
        <w:ind w:hanging="360" w:start="1287" w:end="36"/>
        <w:jc w:val="both"/>
        <w:rPr>
          <w:sz w:val="24"/>
          <w:szCs w:val="24"/>
        </w:rPr>
      </w:pPr>
      <w:r>
        <w:rPr>
          <w:sz w:val="24"/>
          <w:szCs w:val="24"/>
        </w:rPr>
        <w:t>Partnerami Konkursu są:</w:t>
      </w:r>
    </w:p>
    <w:p>
      <w:pPr>
        <w:pStyle w:val="Normal"/>
        <w:keepNext w:val="false"/>
        <w:keepLines w:val="false"/>
        <w:pageBreakBefore w:val="false"/>
        <w:widowControl w:val="false"/>
        <w:tabs>
          <w:tab w:val="clear" w:pos="720"/>
          <w:tab w:val="left" w:pos="1285" w:leader="none"/>
          <w:tab w:val="left" w:pos="1287" w:leader="none"/>
        </w:tabs>
        <w:spacing w:lineRule="auto" w:line="276" w:before="0" w:after="0"/>
        <w:ind w:hanging="0" w:start="987" w:end="36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10"/>
        </w:numPr>
        <w:tabs>
          <w:tab w:val="clear" w:pos="720"/>
          <w:tab w:val="left" w:pos="1285" w:leader="none"/>
          <w:tab w:val="left" w:pos="1287" w:leader="none"/>
        </w:tabs>
        <w:spacing w:lineRule="auto" w:line="276" w:before="0" w:after="0"/>
        <w:ind w:hanging="360" w:start="1440" w:end="36"/>
        <w:jc w:val="both"/>
        <w:rPr>
          <w:sz w:val="24"/>
          <w:szCs w:val="24"/>
        </w:rPr>
      </w:pPr>
      <w:r>
        <w:rPr>
          <w:sz w:val="24"/>
          <w:szCs w:val="24"/>
        </w:rPr>
        <w:t>Akademia Nauk Stosowanych w Koninie,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10"/>
        </w:numPr>
        <w:tabs>
          <w:tab w:val="clear" w:pos="720"/>
          <w:tab w:val="left" w:pos="1285" w:leader="none"/>
          <w:tab w:val="left" w:pos="1287" w:leader="none"/>
        </w:tabs>
        <w:spacing w:lineRule="auto" w:line="276" w:before="0" w:after="0"/>
        <w:ind w:hanging="360" w:start="1440" w:end="36"/>
        <w:jc w:val="both"/>
        <w:rPr>
          <w:sz w:val="24"/>
          <w:szCs w:val="24"/>
        </w:rPr>
      </w:pPr>
      <w:r>
        <w:rPr>
          <w:sz w:val="24"/>
          <w:szCs w:val="24"/>
        </w:rPr>
        <w:t>Wyższa Szkoła Kadr Menedżerskich w Koninie,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10"/>
        </w:numPr>
        <w:tabs>
          <w:tab w:val="clear" w:pos="720"/>
          <w:tab w:val="left" w:pos="1285" w:leader="none"/>
          <w:tab w:val="left" w:pos="1287" w:leader="none"/>
        </w:tabs>
        <w:spacing w:lineRule="auto" w:line="276" w:before="0" w:after="0"/>
        <w:ind w:hanging="360" w:start="1440" w:end="36"/>
        <w:jc w:val="both"/>
        <w:rPr>
          <w:sz w:val="24"/>
          <w:szCs w:val="24"/>
        </w:rPr>
      </w:pPr>
      <w:r>
        <w:rPr>
          <w:sz w:val="24"/>
          <w:szCs w:val="24"/>
        </w:rPr>
        <w:t>Centrum Doskonalenia Nauczycieli w Koninie,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10"/>
        </w:numPr>
        <w:tabs>
          <w:tab w:val="clear" w:pos="720"/>
          <w:tab w:val="left" w:pos="1285" w:leader="none"/>
          <w:tab w:val="left" w:pos="1287" w:leader="none"/>
        </w:tabs>
        <w:spacing w:lineRule="auto" w:line="276" w:before="0" w:after="0"/>
        <w:ind w:hanging="360" w:start="1440" w:end="36"/>
        <w:jc w:val="both"/>
        <w:rPr>
          <w:sz w:val="24"/>
          <w:szCs w:val="24"/>
        </w:rPr>
      </w:pPr>
      <w:r>
        <w:rPr>
          <w:sz w:val="24"/>
          <w:szCs w:val="24"/>
        </w:rPr>
        <w:t>Centrum Wsparcia Rzemiosła, Kształcenia Dualnego i Zawodowego w Koninie,</w:t>
      </w:r>
    </w:p>
    <w:p>
      <w:pPr>
        <w:pStyle w:val="Normal"/>
        <w:widowControl w:val="false"/>
        <w:numPr>
          <w:ilvl w:val="0"/>
          <w:numId w:val="10"/>
        </w:numPr>
        <w:tabs>
          <w:tab w:val="clear" w:pos="720"/>
          <w:tab w:val="left" w:pos="1285" w:leader="none"/>
          <w:tab w:val="left" w:pos="1287" w:leader="none"/>
        </w:tabs>
        <w:spacing w:lineRule="auto" w:line="276" w:before="0" w:after="0"/>
        <w:ind w:hanging="360" w:start="1440" w:end="36"/>
        <w:jc w:val="start"/>
        <w:rPr>
          <w:sz w:val="24"/>
          <w:szCs w:val="24"/>
        </w:rPr>
      </w:pPr>
      <w:r>
        <w:rPr>
          <w:sz w:val="24"/>
          <w:szCs w:val="24"/>
        </w:rPr>
        <w:t>Miasto Konin.</w:t>
      </w:r>
      <w:r>
        <w:rPr>
          <w:sz w:val="24"/>
          <w:szCs w:val="24"/>
        </w:rPr>
        <w:br/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9"/>
        </w:numPr>
        <w:tabs>
          <w:tab w:val="clear" w:pos="720"/>
          <w:tab w:val="left" w:pos="1285" w:leader="none"/>
          <w:tab w:val="left" w:pos="1287" w:leader="none"/>
        </w:tabs>
        <w:spacing w:lineRule="auto" w:line="276" w:before="0" w:after="0"/>
        <w:ind w:firstLine="5" w:start="987" w:end="36"/>
        <w:jc w:val="both"/>
        <w:rPr>
          <w:sz w:val="24"/>
          <w:szCs w:val="24"/>
        </w:rPr>
      </w:pPr>
      <w:r>
        <w:rPr>
          <w:sz w:val="24"/>
          <w:szCs w:val="24"/>
        </w:rPr>
        <w:t>Patronat medialny nad konkursem sprawują: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11"/>
        </w:numPr>
        <w:tabs>
          <w:tab w:val="clear" w:pos="720"/>
          <w:tab w:val="left" w:pos="1285" w:leader="none"/>
          <w:tab w:val="left" w:pos="1287" w:leader="none"/>
        </w:tabs>
        <w:spacing w:lineRule="auto" w:line="276" w:before="0" w:after="0"/>
        <w:ind w:hanging="360" w:start="1440" w:end="3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LM Konin          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11"/>
        </w:numPr>
        <w:tabs>
          <w:tab w:val="clear" w:pos="720"/>
          <w:tab w:val="left" w:pos="1285" w:leader="none"/>
          <w:tab w:val="left" w:pos="1287" w:leader="none"/>
        </w:tabs>
        <w:spacing w:lineRule="auto" w:line="276" w:before="0" w:after="0"/>
        <w:ind w:hanging="360" w:start="1440" w:end="36"/>
        <w:jc w:val="both"/>
        <w:rPr>
          <w:sz w:val="24"/>
          <w:szCs w:val="24"/>
        </w:rPr>
      </w:pPr>
      <w:r>
        <w:rPr>
          <w:sz w:val="24"/>
          <w:szCs w:val="24"/>
        </w:rPr>
        <w:t>Przegląd Koniński.</w:t>
      </w:r>
    </w:p>
    <w:p>
      <w:pPr>
        <w:pStyle w:val="Normal"/>
        <w:keepNext w:val="false"/>
        <w:keepLines w:val="false"/>
        <w:pageBreakBefore w:val="false"/>
        <w:widowControl w:val="false"/>
        <w:tabs>
          <w:tab w:val="clear" w:pos="720"/>
          <w:tab w:val="left" w:pos="1285" w:leader="none"/>
          <w:tab w:val="left" w:pos="1287" w:leader="none"/>
        </w:tabs>
        <w:spacing w:lineRule="auto" w:line="276" w:before="0" w:after="0"/>
        <w:ind w:hanging="0" w:start="0" w:end="42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9"/>
        </w:numPr>
        <w:tabs>
          <w:tab w:val="clear" w:pos="720"/>
          <w:tab w:val="left" w:pos="1285" w:leader="none"/>
          <w:tab w:val="left" w:pos="1287" w:leader="none"/>
        </w:tabs>
        <w:spacing w:lineRule="auto" w:line="276" w:before="0" w:after="0"/>
        <w:ind w:hanging="360" w:start="1287" w:end="42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Niniejszy regulamin reguluje zasady i warunki uczestnictwa w Konkursie, prawa i obowiązki Organizatorów oraz Uczestników Konkursu.</w:t>
      </w:r>
    </w:p>
    <w:p>
      <w:pPr>
        <w:pStyle w:val="Normal"/>
        <w:widowControl w:val="false"/>
        <w:numPr>
          <w:ilvl w:val="0"/>
          <w:numId w:val="0"/>
        </w:numPr>
        <w:tabs>
          <w:tab w:val="clear" w:pos="720"/>
          <w:tab w:val="left" w:pos="1285" w:leader="none"/>
          <w:tab w:val="left" w:pos="1287" w:leader="none"/>
        </w:tabs>
        <w:spacing w:lineRule="auto" w:line="276" w:before="0" w:after="0"/>
        <w:ind w:hanging="0" w:start="1287" w:end="42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9"/>
        </w:numPr>
        <w:tabs>
          <w:tab w:val="clear" w:pos="720"/>
          <w:tab w:val="left" w:pos="1287" w:leader="none"/>
        </w:tabs>
        <w:spacing w:lineRule="auto" w:line="276" w:before="0" w:after="0"/>
        <w:ind w:hanging="360" w:start="1287" w:end="35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Konkurs organizowany jest z użyciem narzędzi tradycyjnych, drukowanych formularzy testów.</w:t>
      </w:r>
    </w:p>
    <w:p>
      <w:pPr>
        <w:pStyle w:val="Normal"/>
        <w:widowControl w:val="false"/>
        <w:numPr>
          <w:ilvl w:val="0"/>
          <w:numId w:val="0"/>
        </w:numPr>
        <w:tabs>
          <w:tab w:val="clear" w:pos="720"/>
          <w:tab w:val="left" w:pos="1287" w:leader="none"/>
        </w:tabs>
        <w:spacing w:lineRule="auto" w:line="276" w:before="0" w:after="0"/>
        <w:ind w:hanging="0" w:start="1287" w:end="35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9"/>
        </w:numPr>
        <w:tabs>
          <w:tab w:val="clear" w:pos="720"/>
          <w:tab w:val="left" w:pos="1287" w:leader="none"/>
        </w:tabs>
        <w:spacing w:lineRule="auto" w:line="276" w:before="0" w:after="0"/>
        <w:ind w:hanging="360" w:start="1287" w:end="36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Poprzez organizację Konkursu rozumie się przeprowadzenie eliminacji szkolnych, podczas których każda szkoła wyłania 2 uczestników, organizację eliminacji na etapie powiatowym, gdzie półfinaliści przystępują do rozwiązania zadań testowych oraz wytypowanie 6 półfinalistów z każdego z powiatów, którzy wezmą udział w zmaganiach finałowych konkursu w formie testowej oraz ustnej.</w:t>
      </w:r>
    </w:p>
    <w:p>
      <w:pPr>
        <w:pStyle w:val="Normal"/>
        <w:widowControl w:val="false"/>
        <w:tabs>
          <w:tab w:val="clear" w:pos="720"/>
          <w:tab w:val="left" w:pos="1287" w:leader="none"/>
        </w:tabs>
        <w:spacing w:lineRule="auto" w:line="276" w:before="0" w:after="0"/>
        <w:ind w:hanging="360" w:start="1287" w:end="36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9"/>
        </w:numPr>
        <w:tabs>
          <w:tab w:val="clear" w:pos="720"/>
          <w:tab w:val="left" w:pos="1287" w:leader="none"/>
        </w:tabs>
        <w:spacing w:lineRule="auto" w:line="276" w:before="0" w:after="0"/>
        <w:ind w:hanging="360" w:start="1287" w:end="38"/>
        <w:jc w:val="both"/>
        <w:rPr/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Konkurs swym zasięgiem obejmuje teren powiatów konińskiego, słupeckiego, tureckiego, kolskiego oraz miasta Konin</w:t>
      </w:r>
      <w:r>
        <w:rPr>
          <w:sz w:val="24"/>
          <w:szCs w:val="24"/>
        </w:rPr>
        <w:t>.</w:t>
      </w:r>
    </w:p>
    <w:p>
      <w:pPr>
        <w:pStyle w:val="Normal"/>
        <w:widowControl w:val="false"/>
        <w:numPr>
          <w:ilvl w:val="0"/>
          <w:numId w:val="0"/>
        </w:numPr>
        <w:tabs>
          <w:tab w:val="clear" w:pos="720"/>
          <w:tab w:val="left" w:pos="1287" w:leader="none"/>
        </w:tabs>
        <w:spacing w:lineRule="auto" w:line="276" w:before="0" w:after="0"/>
        <w:ind w:hanging="0" w:start="1287" w:end="38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 w:val="false"/>
        <w:numPr>
          <w:ilvl w:val="0"/>
          <w:numId w:val="0"/>
        </w:numPr>
        <w:tabs>
          <w:tab w:val="clear" w:pos="720"/>
          <w:tab w:val="left" w:pos="1287" w:leader="none"/>
        </w:tabs>
        <w:spacing w:lineRule="auto" w:line="276" w:before="0" w:after="0"/>
        <w:ind w:hanging="0" w:start="0" w:end="38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§ 2</w:t>
      </w:r>
    </w:p>
    <w:p>
      <w:pPr>
        <w:pStyle w:val="Normal"/>
        <w:spacing w:lineRule="auto" w:line="240" w:before="120" w:after="0"/>
        <w:ind w:hanging="0" w:start="950" w:end="4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Cel i zakres tematyczny</w:t>
      </w:r>
    </w:p>
    <w:p>
      <w:pPr>
        <w:pStyle w:val="Normal"/>
        <w:keepNext w:val="false"/>
        <w:keepLines w:val="false"/>
        <w:pageBreakBefore w:val="false"/>
        <w:widowControl w:val="false"/>
        <w:spacing w:lineRule="auto" w:line="240" w:before="240" w:after="0"/>
        <w:ind w:hanging="0" w:start="0" w:end="0"/>
        <w:jc w:val="center"/>
        <w:rPr>
          <w:rFonts w:ascii="Arial" w:hAnsi="Arial"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8"/>
        </w:numPr>
        <w:tabs>
          <w:tab w:val="clear" w:pos="720"/>
          <w:tab w:val="left" w:pos="1286" w:leader="none"/>
        </w:tabs>
        <w:spacing w:lineRule="auto" w:line="240" w:before="0" w:after="0"/>
        <w:ind w:hanging="359" w:start="1286" w:end="0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Cele ogólne:</w:t>
      </w:r>
    </w:p>
    <w:p>
      <w:pPr>
        <w:pStyle w:val="Normal"/>
        <w:keepNext w:val="false"/>
        <w:keepLines w:val="false"/>
        <w:pageBreakBefore w:val="false"/>
        <w:widowControl w:val="false"/>
        <w:spacing w:lineRule="auto" w:line="240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 w:val="false"/>
        <w:spacing w:lineRule="auto" w:line="240" w:before="84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8"/>
        </w:numPr>
        <w:tabs>
          <w:tab w:val="clear" w:pos="720"/>
          <w:tab w:val="left" w:pos="1287" w:leader="none"/>
        </w:tabs>
        <w:spacing w:lineRule="auto" w:line="276" w:before="0" w:after="0"/>
        <w:ind w:hanging="360" w:start="1287" w:end="45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Kształtowanie świadomości obywatelskiej uczniów oraz zrozumienia roli samorządu terytorialnego w życiu lokalnej społeczności.</w:t>
      </w:r>
    </w:p>
    <w:p>
      <w:pPr>
        <w:pStyle w:val="Normal"/>
        <w:keepNext w:val="false"/>
        <w:keepLines w:val="false"/>
        <w:pageBreakBefore w:val="false"/>
        <w:widowControl w:val="false"/>
        <w:spacing w:lineRule="auto" w:line="240" w:before="42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8"/>
        </w:numPr>
        <w:tabs>
          <w:tab w:val="clear" w:pos="720"/>
          <w:tab w:val="left" w:pos="1287" w:leader="none"/>
        </w:tabs>
        <w:spacing w:lineRule="auto" w:line="276" w:before="0" w:after="0"/>
        <w:ind w:hanging="360" w:start="1287" w:end="40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Upowszechnianie wiedzy na temat funkcjonowania gminy, powiatu i województwa, w tym zadań oraz kompetencji organów samorządowych.</w:t>
      </w:r>
    </w:p>
    <w:p>
      <w:pPr>
        <w:pStyle w:val="Normal"/>
        <w:keepNext w:val="false"/>
        <w:keepLines w:val="false"/>
        <w:pageBreakBefore w:val="false"/>
        <w:widowControl w:val="false"/>
        <w:spacing w:lineRule="auto" w:line="240" w:before="41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8"/>
        </w:numPr>
        <w:tabs>
          <w:tab w:val="clear" w:pos="720"/>
          <w:tab w:val="left" w:pos="1287" w:leader="none"/>
        </w:tabs>
        <w:spacing w:lineRule="auto" w:line="276" w:before="0" w:after="0"/>
        <w:ind w:hanging="360" w:start="1287" w:end="45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Rozwijanie postaw odpowiedzialności, zaangażowania i aktywnego uczestnictwa w życiu publicznym.</w:t>
      </w:r>
    </w:p>
    <w:p>
      <w:pPr>
        <w:pStyle w:val="Normal"/>
        <w:keepNext w:val="false"/>
        <w:keepLines w:val="false"/>
        <w:pageBreakBefore w:val="false"/>
        <w:widowControl w:val="false"/>
        <w:spacing w:lineRule="auto" w:line="240" w:before="41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8"/>
        </w:numPr>
        <w:tabs>
          <w:tab w:val="clear" w:pos="720"/>
          <w:tab w:val="left" w:pos="1287" w:leader="none"/>
        </w:tabs>
        <w:spacing w:lineRule="auto" w:line="276" w:before="1" w:after="0"/>
        <w:ind w:hanging="360" w:start="1287" w:end="36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Wzmacnianie poczucia przynależności do wspólnoty lokalnej i budowanie tożsamości lokalnej.</w:t>
      </w:r>
    </w:p>
    <w:p>
      <w:pPr>
        <w:pStyle w:val="Normal"/>
        <w:keepNext w:val="false"/>
        <w:keepLines w:val="false"/>
        <w:pageBreakBefore w:val="false"/>
        <w:widowControl w:val="false"/>
        <w:spacing w:lineRule="auto" w:line="240" w:before="41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8"/>
        </w:numPr>
        <w:tabs>
          <w:tab w:val="clear" w:pos="720"/>
          <w:tab w:val="left" w:pos="1287" w:leader="none"/>
        </w:tabs>
        <w:spacing w:lineRule="auto" w:line="276" w:before="0" w:after="0"/>
        <w:ind w:hanging="360" w:start="1287" w:end="43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Kształcenie umiejętności krytycznego myślenia, analizy problemów społecznych oraz formułowania własnych opinii i propozycji rozwiązań.</w:t>
      </w:r>
    </w:p>
    <w:p>
      <w:pPr>
        <w:pStyle w:val="Normal"/>
        <w:keepNext w:val="false"/>
        <w:keepLines w:val="false"/>
        <w:pageBreakBefore w:val="false"/>
        <w:widowControl w:val="false"/>
        <w:spacing w:lineRule="auto" w:line="240" w:before="41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8"/>
        </w:numPr>
        <w:tabs>
          <w:tab w:val="clear" w:pos="720"/>
          <w:tab w:val="left" w:pos="1287" w:leader="none"/>
        </w:tabs>
        <w:spacing w:lineRule="auto" w:line="276" w:before="0" w:after="0"/>
        <w:ind w:hanging="360" w:start="1287" w:end="37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Zachęcanie uczniów do poznawania mechanizmów podejmowania decyzji na poziomie lokalnym oraz znaczenia dialogu społecznego.</w:t>
      </w:r>
    </w:p>
    <w:p>
      <w:pPr>
        <w:pStyle w:val="Normal"/>
        <w:keepNext w:val="false"/>
        <w:keepLines w:val="false"/>
        <w:pageBreakBefore w:val="false"/>
        <w:widowControl w:val="false"/>
        <w:spacing w:lineRule="auto" w:line="240" w:before="42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8"/>
        </w:numPr>
        <w:tabs>
          <w:tab w:val="clear" w:pos="720"/>
          <w:tab w:val="left" w:pos="1287" w:leader="none"/>
        </w:tabs>
        <w:spacing w:lineRule="auto" w:line="276" w:before="0" w:after="0"/>
        <w:ind w:hanging="360" w:start="1287" w:end="49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Rozwijanie zainteresowań związanych z wiedzą o społeczeństwie, prawem i funkcjonowaniem państwa oraz samorządu.</w:t>
      </w:r>
    </w:p>
    <w:p>
      <w:pPr>
        <w:pStyle w:val="Normal"/>
        <w:keepNext w:val="false"/>
        <w:keepLines w:val="false"/>
        <w:pageBreakBefore w:val="false"/>
        <w:widowControl w:val="false"/>
        <w:spacing w:lineRule="auto" w:line="240" w:before="41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8"/>
        </w:numPr>
        <w:tabs>
          <w:tab w:val="clear" w:pos="720"/>
          <w:tab w:val="left" w:pos="1287" w:leader="none"/>
        </w:tabs>
        <w:spacing w:lineRule="auto" w:line="276" w:before="0" w:after="0"/>
        <w:ind w:hanging="360" w:start="1287" w:end="45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Promowanie wartości demokratycznych, takich jak partycypacja obywatelska, współpraca, odpowiedzialność i poszanowanie prawa.</w:t>
      </w:r>
    </w:p>
    <w:p>
      <w:pPr>
        <w:pStyle w:val="Normal"/>
        <w:keepNext w:val="false"/>
        <w:keepLines w:val="false"/>
        <w:pageBreakBefore w:val="false"/>
        <w:widowControl w:val="false"/>
        <w:spacing w:lineRule="auto" w:line="240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r>
    </w:p>
    <w:p>
      <w:pPr>
        <w:pStyle w:val="Normal"/>
        <w:widowControl w:val="false"/>
        <w:spacing w:lineRule="auto" w:line="240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r>
    </w:p>
    <w:p>
      <w:pPr>
        <w:pStyle w:val="Normal"/>
        <w:widowControl w:val="false"/>
        <w:spacing w:lineRule="auto" w:line="240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 w:val="false"/>
        <w:spacing w:lineRule="auto" w:line="240" w:before="95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8"/>
        </w:numPr>
        <w:tabs>
          <w:tab w:val="clear" w:pos="720"/>
          <w:tab w:val="left" w:pos="1286" w:leader="none"/>
          <w:tab w:val="left" w:pos="2007" w:leader="none"/>
        </w:tabs>
        <w:spacing w:lineRule="auto" w:line="240" w:before="0" w:after="0"/>
        <w:ind w:hanging="359" w:start="1286" w:end="0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Cele</w:t>
        <w:tab/>
        <w:t>szczegółowe:</w:t>
      </w:r>
    </w:p>
    <w:p>
      <w:pPr>
        <w:pStyle w:val="Normal"/>
        <w:keepNext w:val="false"/>
        <w:keepLines w:val="false"/>
        <w:pageBreakBefore w:val="false"/>
        <w:widowControl w:val="false"/>
        <w:spacing w:lineRule="auto" w:line="240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r>
    </w:p>
    <w:p>
      <w:pPr>
        <w:pStyle w:val="Normal"/>
        <w:widowControl w:val="false"/>
        <w:spacing w:lineRule="auto" w:line="240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8"/>
        </w:numPr>
        <w:tabs>
          <w:tab w:val="clear" w:pos="720"/>
          <w:tab w:val="left" w:pos="1287" w:leader="none"/>
        </w:tabs>
        <w:spacing w:lineRule="auto" w:line="276" w:before="0" w:after="0"/>
        <w:ind w:hanging="360" w:start="1287" w:end="46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Rozumienie istoty samorządu terytorialnego oraz jego znaczenia dla funkcjonowania społeczności lokalnej i regionalnej.</w:t>
      </w:r>
    </w:p>
    <w:p>
      <w:pPr>
        <w:pStyle w:val="Normal"/>
        <w:keepNext w:val="false"/>
        <w:keepLines w:val="false"/>
        <w:pageBreakBefore w:val="false"/>
        <w:widowControl w:val="false"/>
        <w:spacing w:lineRule="auto" w:line="240" w:before="41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8"/>
        </w:numPr>
        <w:tabs>
          <w:tab w:val="clear" w:pos="720"/>
          <w:tab w:val="left" w:pos="1287" w:leader="none"/>
        </w:tabs>
        <w:spacing w:lineRule="auto" w:line="276" w:before="0" w:after="0"/>
        <w:ind w:hanging="360" w:start="1287" w:end="39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Znajomość podstawowych zadań gminy, powiatu i województwa oraz głównych kierunków wydatków i źródeł dochodów budżetów samorządowych.</w:t>
      </w:r>
    </w:p>
    <w:p>
      <w:pPr>
        <w:pStyle w:val="Normal"/>
        <w:keepNext w:val="false"/>
        <w:keepLines w:val="false"/>
        <w:pageBreakBefore w:val="false"/>
        <w:widowControl w:val="false"/>
        <w:spacing w:lineRule="auto" w:line="240" w:before="42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8"/>
        </w:numPr>
        <w:tabs>
          <w:tab w:val="clear" w:pos="720"/>
          <w:tab w:val="left" w:pos="1287" w:leader="none"/>
        </w:tabs>
        <w:spacing w:lineRule="auto" w:line="276" w:before="0" w:after="0"/>
        <w:ind w:hanging="360" w:start="1287" w:end="40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Rozpoznawanie organów stanowiących i wykonawczych samorządu terytorialnego, znajomość sposobu ich wyboru oraz zakresu kompetencji.</w:t>
      </w:r>
    </w:p>
    <w:p>
      <w:pPr>
        <w:pStyle w:val="Normal"/>
        <w:keepNext w:val="false"/>
        <w:keepLines w:val="false"/>
        <w:pageBreakBefore w:val="false"/>
        <w:widowControl w:val="false"/>
        <w:spacing w:lineRule="auto" w:line="240" w:before="41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8"/>
        </w:numPr>
        <w:tabs>
          <w:tab w:val="clear" w:pos="720"/>
          <w:tab w:val="left" w:pos="1287" w:leader="none"/>
        </w:tabs>
        <w:spacing w:lineRule="auto" w:line="276" w:before="0" w:after="0"/>
        <w:ind w:hanging="360" w:start="1287" w:end="40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Umiejętność wskazania osób pełniących najważniejsze funkcje w samorządzie lokalnym i regionalnym oraz korzystania z informacji publicznych i mediów lokalnych.</w:t>
      </w:r>
    </w:p>
    <w:p>
      <w:pPr>
        <w:pStyle w:val="Normal"/>
        <w:keepNext w:val="false"/>
        <w:keepLines w:val="false"/>
        <w:pageBreakBefore w:val="false"/>
        <w:widowControl w:val="false"/>
        <w:spacing w:lineRule="auto" w:line="240" w:before="41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8"/>
        </w:numPr>
        <w:tabs>
          <w:tab w:val="clear" w:pos="720"/>
          <w:tab w:val="left" w:pos="1287" w:leader="none"/>
        </w:tabs>
        <w:spacing w:lineRule="auto" w:line="276" w:before="1" w:after="0"/>
        <w:ind w:hanging="360" w:start="1287" w:end="37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Znajomość struktury urzędów samorządowych i podstawowych sposobów załatwiania spraw obywatelskich, w tym drogą elektroniczną.</w:t>
      </w:r>
    </w:p>
    <w:p>
      <w:pPr>
        <w:pStyle w:val="Normal"/>
        <w:keepNext w:val="false"/>
        <w:keepLines w:val="false"/>
        <w:pageBreakBefore w:val="false"/>
        <w:widowControl w:val="false"/>
        <w:spacing w:lineRule="auto" w:line="240" w:before="41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8"/>
        </w:numPr>
        <w:tabs>
          <w:tab w:val="clear" w:pos="720"/>
          <w:tab w:val="left" w:pos="1287" w:leader="none"/>
        </w:tabs>
        <w:spacing w:lineRule="auto" w:line="276" w:before="0" w:after="0"/>
        <w:ind w:hanging="360" w:start="1287" w:end="41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Identyfikowanie problemów społecznych swojej gminy lub regionu oraz formułowanie własnych opinii i propozycji rozwiązań.</w:t>
      </w:r>
    </w:p>
    <w:p>
      <w:pPr>
        <w:pStyle w:val="Normal"/>
        <w:keepNext w:val="false"/>
        <w:keepLines w:val="false"/>
        <w:pageBreakBefore w:val="false"/>
        <w:widowControl w:val="false"/>
        <w:spacing w:lineRule="auto" w:line="240" w:before="41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8"/>
        </w:numPr>
        <w:tabs>
          <w:tab w:val="clear" w:pos="720"/>
          <w:tab w:val="left" w:pos="1287" w:leader="none"/>
        </w:tabs>
        <w:spacing w:lineRule="auto" w:line="276" w:before="0" w:after="0"/>
        <w:ind w:hanging="360" w:start="1287" w:end="45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Rozumienie form udziału obywateli, w tym młodzieży, w życiu publicznym (budżet obywatelski, inicjatywy lokalne, młodzieżowe rady).</w:t>
      </w:r>
    </w:p>
    <w:p>
      <w:pPr>
        <w:pStyle w:val="Normal"/>
        <w:keepNext w:val="false"/>
        <w:keepLines w:val="false"/>
        <w:pageBreakBefore w:val="false"/>
        <w:widowControl w:val="false"/>
        <w:spacing w:lineRule="auto" w:line="240" w:before="42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8"/>
        </w:numPr>
        <w:tabs>
          <w:tab w:val="clear" w:pos="720"/>
          <w:tab w:val="left" w:pos="1287" w:leader="none"/>
        </w:tabs>
        <w:spacing w:lineRule="auto" w:line="276" w:before="0" w:after="0"/>
        <w:ind w:hanging="360" w:start="1287" w:end="47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Kształtowanie postaw obywatelskich opartych na odpowiedzialności, trosce o dobro wspólne, aktywności i przestrzeganiu zasad etycznych w życiu publicznym.</w:t>
      </w:r>
    </w:p>
    <w:p>
      <w:pPr>
        <w:pStyle w:val="Normal"/>
        <w:keepNext w:val="false"/>
        <w:keepLines w:val="false"/>
        <w:pageBreakBefore w:val="false"/>
        <w:widowControl w:val="false"/>
        <w:spacing w:lineRule="auto" w:line="240" w:before="89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8"/>
        </w:numPr>
        <w:tabs>
          <w:tab w:val="clear" w:pos="720"/>
          <w:tab w:val="left" w:pos="1287" w:leader="none"/>
        </w:tabs>
        <w:spacing w:lineRule="auto" w:line="276" w:before="1" w:after="0"/>
        <w:ind w:hanging="360" w:start="1287" w:end="37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Podbudową do przeprowadzenia Konkursu jest podstawa programowa kształcenia ogólnego do szkoły podstawowej z przedmiotu Wiedza o Społeczeństwie.</w:t>
      </w:r>
    </w:p>
    <w:p>
      <w:pPr>
        <w:pStyle w:val="Normal"/>
        <w:keepNext w:val="false"/>
        <w:keepLines w:val="false"/>
        <w:pageBreakBefore w:val="false"/>
        <w:widowControl w:val="false"/>
        <w:spacing w:lineRule="auto" w:line="240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r>
    </w:p>
    <w:p>
      <w:pPr>
        <w:pStyle w:val="Normal"/>
        <w:widowControl w:val="false"/>
        <w:spacing w:lineRule="auto" w:line="240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8"/>
        </w:numPr>
        <w:tabs>
          <w:tab w:val="clear" w:pos="720"/>
          <w:tab w:val="left" w:pos="1287" w:leader="none"/>
          <w:tab w:val="left" w:pos="2562" w:leader="none"/>
          <w:tab w:val="left" w:pos="3838" w:leader="none"/>
          <w:tab w:val="left" w:pos="4927" w:leader="none"/>
          <w:tab w:val="left" w:pos="5480" w:leader="none"/>
          <w:tab w:val="left" w:pos="5994" w:leader="none"/>
          <w:tab w:val="left" w:pos="7775" w:leader="none"/>
        </w:tabs>
        <w:spacing w:lineRule="auto" w:line="240" w:before="0" w:after="0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Promocja</w:t>
        <w:tab/>
        <w:t>Konkursu</w:t>
        <w:tab/>
        <w:t>odbywa</w:t>
        <w:tab/>
        <w:t>się</w:t>
        <w:tab/>
        <w:t>na</w:t>
        <w:tab/>
        <w:t>następujących stronach oraz portalach społecznościowych:</w:t>
      </w:r>
    </w:p>
    <w:p>
      <w:pPr>
        <w:pStyle w:val="Normal"/>
        <w:keepNext w:val="false"/>
        <w:keepLines w:val="false"/>
        <w:pageBreakBefore w:val="false"/>
        <w:widowControl w:val="false"/>
        <w:tabs>
          <w:tab w:val="clear" w:pos="720"/>
          <w:tab w:val="left" w:pos="1287" w:leader="none"/>
          <w:tab w:val="left" w:pos="2562" w:leader="none"/>
          <w:tab w:val="left" w:pos="3838" w:leader="none"/>
          <w:tab w:val="left" w:pos="4927" w:leader="none"/>
          <w:tab w:val="left" w:pos="5480" w:leader="none"/>
          <w:tab w:val="left" w:pos="5994" w:leader="none"/>
          <w:tab w:val="left" w:pos="7775" w:leader="none"/>
        </w:tabs>
        <w:spacing w:lineRule="auto" w:line="240" w:before="0" w:after="0"/>
        <w:ind w:hanging="0" w:start="0" w:end="38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keepNext w:val="false"/>
        <w:keepLines w:val="false"/>
        <w:pageBreakBefore w:val="false"/>
        <w:widowControl w:val="false"/>
        <w:tabs>
          <w:tab w:val="clear" w:pos="720"/>
          <w:tab w:val="left" w:pos="1287" w:leader="none"/>
          <w:tab w:val="left" w:pos="2562" w:leader="none"/>
          <w:tab w:val="left" w:pos="3838" w:leader="none"/>
          <w:tab w:val="left" w:pos="4927" w:leader="none"/>
          <w:tab w:val="left" w:pos="5480" w:leader="none"/>
          <w:tab w:val="left" w:pos="5994" w:leader="none"/>
          <w:tab w:val="left" w:pos="7775" w:leader="none"/>
        </w:tabs>
        <w:spacing w:lineRule="auto" w:line="240" w:before="0" w:after="0"/>
        <w:ind w:hanging="0" w:start="1287" w:end="38"/>
        <w:jc w:val="both"/>
        <w:rPr/>
      </w:pPr>
      <w:hyperlink r:id="rId4">
        <w:r>
          <w:rPr>
            <w:rStyle w:val="Style3"/>
            <w:color w:val="1155CC"/>
            <w:sz w:val="24"/>
            <w:szCs w:val="24"/>
            <w:u w:val="single"/>
          </w:rPr>
          <w:t>https://www.facebook.com/towarzystwosamorzadowe</w:t>
        </w:r>
      </w:hyperlink>
    </w:p>
    <w:p>
      <w:pPr>
        <w:pStyle w:val="Normal"/>
        <w:keepNext w:val="false"/>
        <w:keepLines w:val="false"/>
        <w:pageBreakBefore w:val="false"/>
        <w:widowControl w:val="false"/>
        <w:tabs>
          <w:tab w:val="clear" w:pos="720"/>
          <w:tab w:val="left" w:pos="1287" w:leader="none"/>
          <w:tab w:val="left" w:pos="2562" w:leader="none"/>
          <w:tab w:val="left" w:pos="3838" w:leader="none"/>
          <w:tab w:val="left" w:pos="4927" w:leader="none"/>
          <w:tab w:val="left" w:pos="5480" w:leader="none"/>
          <w:tab w:val="left" w:pos="5994" w:leader="none"/>
          <w:tab w:val="left" w:pos="7775" w:leader="none"/>
        </w:tabs>
        <w:spacing w:lineRule="auto" w:line="240" w:before="0" w:after="0"/>
        <w:ind w:hanging="0" w:start="1287" w:end="38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keepNext w:val="false"/>
        <w:keepLines w:val="false"/>
        <w:pageBreakBefore w:val="false"/>
        <w:widowControl w:val="false"/>
        <w:tabs>
          <w:tab w:val="clear" w:pos="720"/>
          <w:tab w:val="left" w:pos="1287" w:leader="none"/>
          <w:tab w:val="left" w:pos="2562" w:leader="none"/>
          <w:tab w:val="left" w:pos="3838" w:leader="none"/>
          <w:tab w:val="left" w:pos="4927" w:leader="none"/>
          <w:tab w:val="left" w:pos="5480" w:leader="none"/>
          <w:tab w:val="left" w:pos="5994" w:leader="none"/>
          <w:tab w:val="left" w:pos="7775" w:leader="none"/>
        </w:tabs>
        <w:spacing w:lineRule="auto" w:line="240" w:before="0" w:after="0"/>
        <w:ind w:hanging="0" w:start="1287" w:end="38"/>
        <w:jc w:val="both"/>
        <w:rPr/>
      </w:pPr>
      <w:hyperlink r:id="rId5">
        <w:r>
          <w:rPr>
            <w:rStyle w:val="Style3"/>
            <w:color w:val="1155CC"/>
            <w:sz w:val="24"/>
            <w:szCs w:val="24"/>
            <w:u w:val="single"/>
          </w:rPr>
          <w:t>https://www.facebook.com/powiatkoninskiofficial</w:t>
        </w:r>
      </w:hyperlink>
    </w:p>
    <w:p>
      <w:pPr>
        <w:pStyle w:val="Normal"/>
        <w:keepNext w:val="false"/>
        <w:keepLines w:val="false"/>
        <w:pageBreakBefore w:val="false"/>
        <w:widowControl w:val="false"/>
        <w:tabs>
          <w:tab w:val="clear" w:pos="720"/>
          <w:tab w:val="left" w:pos="1287" w:leader="none"/>
          <w:tab w:val="left" w:pos="2562" w:leader="none"/>
          <w:tab w:val="left" w:pos="3838" w:leader="none"/>
          <w:tab w:val="left" w:pos="4927" w:leader="none"/>
          <w:tab w:val="left" w:pos="5480" w:leader="none"/>
          <w:tab w:val="left" w:pos="5994" w:leader="none"/>
          <w:tab w:val="left" w:pos="7775" w:leader="none"/>
        </w:tabs>
        <w:spacing w:lineRule="auto" w:line="240" w:before="0" w:after="0"/>
        <w:ind w:hanging="0" w:start="1287" w:end="38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keepNext w:val="false"/>
        <w:keepLines w:val="false"/>
        <w:pageBreakBefore w:val="false"/>
        <w:widowControl w:val="false"/>
        <w:tabs>
          <w:tab w:val="clear" w:pos="720"/>
          <w:tab w:val="left" w:pos="1287" w:leader="none"/>
          <w:tab w:val="left" w:pos="2562" w:leader="none"/>
          <w:tab w:val="left" w:pos="3838" w:leader="none"/>
          <w:tab w:val="left" w:pos="4927" w:leader="none"/>
          <w:tab w:val="left" w:pos="5480" w:leader="none"/>
          <w:tab w:val="left" w:pos="5994" w:leader="none"/>
          <w:tab w:val="left" w:pos="7775" w:leader="none"/>
        </w:tabs>
        <w:spacing w:lineRule="auto" w:line="240" w:before="0" w:after="0"/>
        <w:ind w:hanging="0" w:start="1287" w:end="38"/>
        <w:jc w:val="both"/>
        <w:rPr/>
      </w:pPr>
      <w:hyperlink r:id="rId6">
        <w:r>
          <w:rPr>
            <w:rStyle w:val="Style3"/>
            <w:color w:val="1155CC"/>
            <w:sz w:val="24"/>
            <w:szCs w:val="24"/>
            <w:u w:val="single"/>
          </w:rPr>
          <w:t>http://ts.konin.pl/</w:t>
        </w:r>
      </w:hyperlink>
    </w:p>
    <w:p>
      <w:pPr>
        <w:pStyle w:val="Normal"/>
        <w:keepNext w:val="false"/>
        <w:keepLines w:val="false"/>
        <w:pageBreakBefore w:val="false"/>
        <w:widowControl w:val="false"/>
        <w:tabs>
          <w:tab w:val="clear" w:pos="720"/>
          <w:tab w:val="left" w:pos="1287" w:leader="none"/>
          <w:tab w:val="left" w:pos="2562" w:leader="none"/>
          <w:tab w:val="left" w:pos="3838" w:leader="none"/>
          <w:tab w:val="left" w:pos="4927" w:leader="none"/>
          <w:tab w:val="left" w:pos="5480" w:leader="none"/>
          <w:tab w:val="left" w:pos="5994" w:leader="none"/>
          <w:tab w:val="left" w:pos="7775" w:leader="none"/>
        </w:tabs>
        <w:spacing w:lineRule="auto" w:line="240" w:before="0" w:after="0"/>
        <w:ind w:hanging="0" w:start="1287" w:end="38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keepNext w:val="false"/>
        <w:keepLines w:val="false"/>
        <w:pageBreakBefore w:val="false"/>
        <w:widowControl w:val="false"/>
        <w:tabs>
          <w:tab w:val="clear" w:pos="720"/>
          <w:tab w:val="left" w:pos="1287" w:leader="none"/>
          <w:tab w:val="left" w:pos="2562" w:leader="none"/>
          <w:tab w:val="left" w:pos="3838" w:leader="none"/>
          <w:tab w:val="left" w:pos="4927" w:leader="none"/>
          <w:tab w:val="left" w:pos="5480" w:leader="none"/>
          <w:tab w:val="left" w:pos="5994" w:leader="none"/>
          <w:tab w:val="left" w:pos="7775" w:leader="none"/>
        </w:tabs>
        <w:spacing w:lineRule="auto" w:line="240" w:before="0" w:after="0"/>
        <w:ind w:hanging="0" w:start="1287" w:end="38"/>
        <w:jc w:val="both"/>
        <w:rPr/>
      </w:pPr>
      <w:hyperlink r:id="rId7">
        <w:r>
          <w:rPr>
            <w:rStyle w:val="Style3"/>
            <w:color w:val="1155CC"/>
            <w:sz w:val="24"/>
            <w:szCs w:val="24"/>
            <w:u w:val="single"/>
          </w:rPr>
          <w:t>https://powiat.konin.pl/</w:t>
        </w:r>
      </w:hyperlink>
    </w:p>
    <w:p>
      <w:pPr>
        <w:pStyle w:val="Normal"/>
        <w:keepNext w:val="false"/>
        <w:keepLines w:val="false"/>
        <w:pageBreakBefore w:val="false"/>
        <w:widowControl w:val="false"/>
        <w:tabs>
          <w:tab w:val="clear" w:pos="720"/>
          <w:tab w:val="left" w:pos="1287" w:leader="none"/>
          <w:tab w:val="left" w:pos="2562" w:leader="none"/>
          <w:tab w:val="left" w:pos="3838" w:leader="none"/>
          <w:tab w:val="left" w:pos="4927" w:leader="none"/>
          <w:tab w:val="left" w:pos="5480" w:leader="none"/>
          <w:tab w:val="left" w:pos="5994" w:leader="none"/>
          <w:tab w:val="left" w:pos="7775" w:leader="none"/>
        </w:tabs>
        <w:spacing w:lineRule="auto" w:line="240" w:before="0" w:after="0"/>
        <w:ind w:hanging="0" w:start="1287" w:end="38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r>
    </w:p>
    <w:p>
      <w:pPr>
        <w:pStyle w:val="Normal"/>
        <w:ind w:hanging="0" w:start="950" w:end="4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§ 3</w:t>
      </w:r>
    </w:p>
    <w:p>
      <w:pPr>
        <w:pStyle w:val="Normal"/>
        <w:spacing w:lineRule="auto" w:line="240" w:before="120" w:after="0"/>
        <w:ind w:hanging="0" w:start="950" w:end="4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Warunki, zgłoszenie uczestnictwa i przebieg konkursu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7"/>
        </w:numPr>
        <w:tabs>
          <w:tab w:val="clear" w:pos="720"/>
          <w:tab w:val="left" w:pos="1286" w:leader="none"/>
        </w:tabs>
        <w:spacing w:lineRule="auto" w:line="240" w:before="240" w:after="0"/>
        <w:ind w:hanging="359" w:start="1286" w:end="0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Konkurs trwa od marca do czerwca 2026 r.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0"/>
        </w:numPr>
        <w:tabs>
          <w:tab w:val="clear" w:pos="720"/>
          <w:tab w:val="left" w:pos="1286" w:leader="none"/>
        </w:tabs>
        <w:spacing w:lineRule="auto" w:line="240" w:before="41" w:after="0"/>
        <w:ind w:hanging="0" w:start="1286" w:end="0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r>
    </w:p>
    <w:p>
      <w:pPr>
        <w:pStyle w:val="Normal"/>
        <w:widowControl w:val="false"/>
        <w:numPr>
          <w:ilvl w:val="0"/>
          <w:numId w:val="7"/>
        </w:numPr>
        <w:tabs>
          <w:tab w:val="clear" w:pos="720"/>
          <w:tab w:val="left" w:pos="1286" w:leader="none"/>
        </w:tabs>
        <w:spacing w:lineRule="auto" w:line="240" w:before="41" w:after="0"/>
        <w:ind w:hanging="359" w:start="1286" w:end="0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Zgłoszenia  przyjmowane są do końca lutego 2026 r.</w:t>
      </w:r>
    </w:p>
    <w:p>
      <w:pPr>
        <w:pStyle w:val="Normal"/>
        <w:widowControl w:val="false"/>
        <w:numPr>
          <w:ilvl w:val="0"/>
          <w:numId w:val="0"/>
        </w:numPr>
        <w:tabs>
          <w:tab w:val="clear" w:pos="720"/>
          <w:tab w:val="left" w:pos="1286" w:leader="none"/>
        </w:tabs>
        <w:spacing w:lineRule="auto" w:line="240" w:before="41" w:after="0"/>
        <w:ind w:hanging="0" w:start="1286" w:end="0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7"/>
        </w:numPr>
        <w:tabs>
          <w:tab w:val="clear" w:pos="720"/>
          <w:tab w:val="left" w:pos="1287" w:leader="none"/>
        </w:tabs>
        <w:spacing w:lineRule="auto" w:line="276" w:before="42" w:after="0"/>
        <w:ind w:hanging="360" w:start="1287" w:end="43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Konkurs skierowany jest do uczniów szkół podstawowych klas 7-8 przy współpracy z nauczycielami przedmiotów Historii i Wiedzy o społeczeństwie.</w:t>
      </w:r>
    </w:p>
    <w:p>
      <w:pPr>
        <w:pStyle w:val="Normal"/>
        <w:widowControl w:val="false"/>
        <w:numPr>
          <w:ilvl w:val="0"/>
          <w:numId w:val="0"/>
        </w:numPr>
        <w:tabs>
          <w:tab w:val="clear" w:pos="720"/>
          <w:tab w:val="left" w:pos="1287" w:leader="none"/>
        </w:tabs>
        <w:spacing w:lineRule="auto" w:line="276" w:before="42" w:after="0"/>
        <w:ind w:hanging="0" w:start="1287" w:end="43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7"/>
        </w:numPr>
        <w:tabs>
          <w:tab w:val="clear" w:pos="720"/>
          <w:tab w:val="left" w:pos="1287" w:leader="none"/>
        </w:tabs>
        <w:spacing w:lineRule="auto" w:line="276" w:before="0" w:after="0"/>
        <w:ind w:hanging="360" w:start="1287" w:end="38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W Konkursie nie mogą brać udziału osoby, które są członkami rodzin pracowników Organizatorów lub osób współpracujących przy organizacji konkursu.</w:t>
      </w:r>
    </w:p>
    <w:p>
      <w:pPr>
        <w:pStyle w:val="Normal"/>
        <w:widowControl w:val="false"/>
        <w:numPr>
          <w:ilvl w:val="0"/>
          <w:numId w:val="0"/>
        </w:numPr>
        <w:tabs>
          <w:tab w:val="clear" w:pos="720"/>
          <w:tab w:val="left" w:pos="1287" w:leader="none"/>
        </w:tabs>
        <w:spacing w:lineRule="auto" w:line="276" w:before="0" w:after="0"/>
        <w:ind w:hanging="0" w:start="1287" w:end="38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7"/>
        </w:numPr>
        <w:tabs>
          <w:tab w:val="clear" w:pos="720"/>
          <w:tab w:val="left" w:pos="1286" w:leader="none"/>
        </w:tabs>
        <w:spacing w:lineRule="auto" w:line="240" w:before="0" w:after="0"/>
        <w:ind w:hanging="359" w:start="1286" w:end="0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Warunkiem  udziału w Konkursie jest: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7"/>
        </w:numPr>
        <w:tabs>
          <w:tab w:val="clear" w:pos="720"/>
          <w:tab w:val="left" w:pos="1287" w:leader="none"/>
        </w:tabs>
        <w:spacing w:lineRule="auto" w:line="276" w:before="41" w:after="0"/>
        <w:ind w:hanging="360" w:start="1287" w:end="46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wyrażenie zgody rodziców/opiekunów prawnych, które przekazywane są przez uczniów do koordynatora szkolnego, ten natomiast wysyła do Organizatorów skanem i zbiorczo w wersji papierowej;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7"/>
        </w:numPr>
        <w:tabs>
          <w:tab w:val="clear" w:pos="720"/>
          <w:tab w:val="left" w:pos="1287" w:leader="none"/>
        </w:tabs>
        <w:spacing w:lineRule="auto" w:line="276" w:before="0" w:after="0"/>
        <w:ind w:hanging="360" w:start="1287" w:end="37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zgłoszenie uczestnictwa do koordynatora szkolnego (nauczyciel), który podaje drogą elektroniczną w edytowanym dokumencie Word (Karta zgłoszenia uczestnictwa w konkursie) listę zainteresowanych uczniów do Organizatorów.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7"/>
        </w:numPr>
        <w:tabs>
          <w:tab w:val="clear" w:pos="720"/>
          <w:tab w:val="left" w:pos="1100" w:leader="none"/>
        </w:tabs>
        <w:spacing w:lineRule="auto" w:line="240" w:before="240" w:after="0"/>
        <w:ind w:hanging="265" w:start="1100" w:end="0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Konkurs jest trzystopniowy:</w:t>
      </w:r>
    </w:p>
    <w:p>
      <w:pPr>
        <w:pStyle w:val="Normal"/>
        <w:keepNext w:val="false"/>
        <w:keepLines w:val="false"/>
        <w:pageBreakBefore w:val="false"/>
        <w:widowControl w:val="false"/>
        <w:spacing w:lineRule="auto" w:line="240" w:before="5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 w:val="false"/>
        <w:spacing w:lineRule="auto" w:line="240" w:before="1" w:after="0"/>
        <w:ind w:hanging="0" w:start="927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I etap – do 15 marca 2026 r.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6"/>
        </w:numPr>
        <w:tabs>
          <w:tab w:val="clear" w:pos="720"/>
          <w:tab w:val="left" w:pos="1127" w:leader="none"/>
        </w:tabs>
        <w:spacing w:lineRule="auto" w:line="240" w:before="240" w:after="0"/>
        <w:ind w:hanging="200" w:start="1127" w:end="0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etap –15 kwietnia 2026 r.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6"/>
        </w:numPr>
        <w:tabs>
          <w:tab w:val="clear" w:pos="720"/>
          <w:tab w:val="left" w:pos="1253" w:leader="none"/>
        </w:tabs>
        <w:spacing w:lineRule="auto" w:line="240" w:before="240" w:after="0"/>
        <w:ind w:hanging="266" w:start="1253" w:end="0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etap –9 czerwca 2026 r.</w:t>
      </w:r>
    </w:p>
    <w:p>
      <w:pPr>
        <w:pStyle w:val="Normal"/>
        <w:widowControl w:val="false"/>
        <w:tabs>
          <w:tab w:val="clear" w:pos="720"/>
          <w:tab w:val="left" w:pos="1253" w:leader="none"/>
        </w:tabs>
        <w:spacing w:lineRule="auto" w:line="240" w:before="240" w:after="0"/>
        <w:ind w:hanging="266" w:start="1253" w:end="0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9"/>
        </w:numPr>
        <w:tabs>
          <w:tab w:val="clear" w:pos="720"/>
          <w:tab w:val="left" w:pos="1287" w:leader="none"/>
        </w:tabs>
        <w:spacing w:lineRule="auto" w:line="240" w:before="0" w:after="0"/>
        <w:ind w:hanging="360" w:start="1287" w:end="40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I etap konkursu odbywa się w szkołach, które zgłosiły swoje uczestnictwo z zachowaniem warunków zawartych w Regulaminie. Każda szkoła wyłania Opiekuna Konkursu (Nauczyciela), który jest odpowiedzialny za przeprowadzenie eliminacji szkolnych, kontakt z Organizatorami oraz koordynację podczas kolejnych etapów Konkursu. Opiekun szkolny wskazuje 2 uczniów, którzy będą reprezentować daną szkołę podczas drugiego etapu konkursu.</w:t>
      </w:r>
    </w:p>
    <w:p>
      <w:pPr>
        <w:pStyle w:val="Normal"/>
        <w:keepNext w:val="false"/>
        <w:keepLines w:val="false"/>
        <w:pageBreakBefore w:val="false"/>
        <w:widowControl w:val="false"/>
        <w:spacing w:lineRule="auto" w:line="240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9"/>
        </w:numPr>
        <w:tabs>
          <w:tab w:val="clear" w:pos="720"/>
          <w:tab w:val="left" w:pos="1287" w:leader="none"/>
        </w:tabs>
        <w:spacing w:lineRule="auto" w:line="240" w:before="0" w:after="0"/>
        <w:ind w:hanging="360" w:start="1287" w:end="36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II etap konkursu odbywa się na szczeblu powiatowym i trwa 40 minut. Uczniowie przystępują do testu w wyznaczonym dniu oraz miejscu wskazanym przez Organizatorów konkursu. Zadaniem uczestników jest udzielić jak największej ilości prawidłowych odpowiedzi. Organizatorzy wyłaniają 6 najlepszych uczniów z każdego powiatu, którzy kwalifikują się do trzeciego etapu zmagań konkursowych. W przypadku kwestii spornych bądź takiej samej ilości punktów decyduje komisja konkursowa. Dopuszcza się dogrywki, które będą miały formę ustną. II etap wyłania ścisłą czołówkę, to jest 6 zwycięzców w każdym z powiatów, którzy wezmą udział w finale.</w:t>
      </w:r>
    </w:p>
    <w:p>
      <w:pPr>
        <w:pStyle w:val="Normal"/>
        <w:keepNext w:val="false"/>
        <w:keepLines w:val="false"/>
        <w:pageBreakBefore w:val="false"/>
        <w:widowControl w:val="false"/>
        <w:spacing w:lineRule="auto" w:line="240" w:before="204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9"/>
        </w:numPr>
        <w:tabs>
          <w:tab w:val="clear" w:pos="720"/>
          <w:tab w:val="left" w:pos="1286" w:leader="none"/>
        </w:tabs>
        <w:spacing w:lineRule="auto" w:line="240" w:before="0" w:after="0"/>
        <w:ind w:hanging="359" w:start="1286" w:end="0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III etap polega na wypełnieniu testu wiedzy pod nadzorem komisji</w:t>
      </w:r>
    </w:p>
    <w:p>
      <w:pPr>
        <w:pStyle w:val="Normal"/>
        <w:keepNext w:val="false"/>
        <w:keepLines w:val="false"/>
        <w:pageBreakBefore w:val="false"/>
        <w:widowControl w:val="false"/>
        <w:spacing w:lineRule="auto" w:line="240" w:before="0" w:after="0"/>
        <w:ind w:hanging="0" w:start="1287" w:end="39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konkursowej w dniu organizacji gali finałowej. W przypadku kwestii spornych bądź takiej samej ilości punktów decyduje komisja konkursowa. Dopuszcza się dogrywki, które będą miały formę ustną. Po sprawdzeniu prac komisja wyłania 6 laureatów, którzy podczas ostatniego etapu - serii pytań podczas ustnej części finału plasują się na poszczególnych miejscach na podium. Wszyscy finaliści otrzymają nagrody.</w:t>
      </w:r>
    </w:p>
    <w:p>
      <w:pPr>
        <w:pStyle w:val="Normal"/>
        <w:keepNext w:val="false"/>
        <w:keepLines w:val="false"/>
        <w:pageBreakBefore w:val="false"/>
        <w:widowControl w:val="false"/>
        <w:spacing w:lineRule="auto" w:line="240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9"/>
        </w:numPr>
        <w:tabs>
          <w:tab w:val="clear" w:pos="720"/>
          <w:tab w:val="left" w:pos="1287" w:leader="none"/>
        </w:tabs>
        <w:spacing w:lineRule="auto" w:line="240" w:before="0" w:after="0"/>
        <w:ind w:hanging="360" w:start="1287" w:end="36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Gala finałowa organizowana jest przez Towarzystwo Samorządowe oraz Powiat Koniński w czerwcu 2026 r.</w:t>
      </w:r>
    </w:p>
    <w:p>
      <w:pPr>
        <w:pStyle w:val="Normal"/>
        <w:ind w:hanging="0" w:start="950" w:end="35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"/>
        <w:ind w:hanging="0" w:start="950" w:end="35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"/>
        <w:spacing w:before="0" w:after="0"/>
        <w:ind w:hanging="0" w:start="950" w:end="35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§ 4</w:t>
      </w:r>
    </w:p>
    <w:p>
      <w:pPr>
        <w:pStyle w:val="Normal"/>
        <w:spacing w:lineRule="auto" w:line="240" w:before="240" w:after="0"/>
        <w:ind w:hanging="0" w:start="950" w:end="4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Nagrody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5"/>
        </w:numPr>
        <w:tabs>
          <w:tab w:val="clear" w:pos="720"/>
          <w:tab w:val="left" w:pos="1287" w:leader="none"/>
        </w:tabs>
        <w:spacing w:lineRule="auto" w:line="240" w:before="240" w:after="0"/>
        <w:ind w:hanging="360" w:start="1287" w:end="48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Wszyscy uczestnicy Konkursu otrzymują dyplomy. Finaliści Konkursu otrzymują nagrody rzeczowe. Laureaci Konkursu otrzymają nagrody pieniężne: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5"/>
        </w:numPr>
        <w:tabs>
          <w:tab w:val="clear" w:pos="720"/>
          <w:tab w:val="left" w:pos="2007" w:leader="none"/>
        </w:tabs>
        <w:spacing w:lineRule="auto" w:line="240" w:before="0" w:after="0"/>
        <w:ind w:hanging="360" w:start="2007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I miejsce - 1500 zł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5"/>
        </w:numPr>
        <w:tabs>
          <w:tab w:val="clear" w:pos="720"/>
          <w:tab w:val="left" w:pos="2007" w:leader="none"/>
        </w:tabs>
        <w:spacing w:lineRule="auto" w:line="240" w:before="0" w:after="0"/>
        <w:ind w:hanging="360" w:start="2007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II miejsce - 1000 zł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5"/>
        </w:numPr>
        <w:tabs>
          <w:tab w:val="clear" w:pos="720"/>
          <w:tab w:val="left" w:pos="2007" w:leader="none"/>
        </w:tabs>
        <w:spacing w:lineRule="auto" w:line="240" w:before="0" w:after="0"/>
        <w:ind w:hanging="360" w:start="2007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III miejsce - 800 zł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5"/>
        </w:numPr>
        <w:tabs>
          <w:tab w:val="clear" w:pos="720"/>
          <w:tab w:val="left" w:pos="2007" w:leader="none"/>
        </w:tabs>
        <w:spacing w:lineRule="auto" w:line="240" w:before="0" w:after="0"/>
        <w:ind w:hanging="360" w:start="2007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IV miejsce - 500 zł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5"/>
        </w:numPr>
        <w:tabs>
          <w:tab w:val="clear" w:pos="720"/>
          <w:tab w:val="left" w:pos="2007" w:leader="none"/>
        </w:tabs>
        <w:spacing w:lineRule="auto" w:line="240" w:before="0" w:after="0"/>
        <w:ind w:hanging="360" w:start="2007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V miejsce - 500 zł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5"/>
        </w:numPr>
        <w:tabs>
          <w:tab w:val="clear" w:pos="720"/>
          <w:tab w:val="left" w:pos="2007" w:leader="none"/>
        </w:tabs>
        <w:spacing w:lineRule="auto" w:line="240" w:before="0" w:after="0"/>
        <w:ind w:hanging="360" w:start="2007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VI miejsce - 500 zł.</w:t>
      </w:r>
    </w:p>
    <w:p>
      <w:pPr>
        <w:pStyle w:val="Normal"/>
        <w:keepNext w:val="false"/>
        <w:keepLines w:val="false"/>
        <w:pageBreakBefore w:val="false"/>
        <w:widowControl w:val="false"/>
        <w:spacing w:lineRule="auto" w:line="240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5"/>
        </w:numPr>
        <w:tabs>
          <w:tab w:val="clear" w:pos="720"/>
          <w:tab w:val="left" w:pos="1287" w:leader="none"/>
        </w:tabs>
        <w:spacing w:lineRule="auto" w:line="240" w:before="0" w:after="0"/>
        <w:ind w:hanging="360" w:start="1287" w:end="36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Nauczyciel pełniący funkcję Opiekuna szkolnego otrzyma zaświadczenie o pełnionej funkcji i współpracy z Towarzystwem Samorządowym oraz Powiatem Konińskim w Koninie.</w:t>
      </w:r>
    </w:p>
    <w:p>
      <w:pPr>
        <w:pStyle w:val="Normal"/>
        <w:spacing w:lineRule="auto" w:line="240" w:before="0" w:after="0"/>
        <w:ind w:hanging="0" w:start="950" w:end="4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"/>
        <w:spacing w:lineRule="auto" w:line="240" w:before="240" w:after="0"/>
        <w:ind w:hanging="0" w:start="950" w:end="4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§ 5</w:t>
      </w:r>
    </w:p>
    <w:p>
      <w:pPr>
        <w:pStyle w:val="Normal"/>
        <w:spacing w:lineRule="auto" w:line="240" w:before="120" w:after="0"/>
        <w:ind w:hanging="0" w:start="950" w:end="4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Przetwarzanie danych osobowych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4"/>
        </w:numPr>
        <w:tabs>
          <w:tab w:val="clear" w:pos="720"/>
          <w:tab w:val="left" w:pos="1287" w:leader="none"/>
          <w:tab w:val="left" w:pos="2038" w:leader="none"/>
          <w:tab w:val="left" w:pos="2721" w:leader="none"/>
          <w:tab w:val="left" w:pos="3096" w:leader="none"/>
          <w:tab w:val="left" w:pos="3213" w:leader="none"/>
          <w:tab w:val="left" w:pos="3571" w:leader="none"/>
          <w:tab w:val="left" w:pos="4125" w:leader="none"/>
          <w:tab w:val="left" w:pos="4218" w:leader="none"/>
          <w:tab w:val="left" w:pos="4546" w:leader="none"/>
          <w:tab w:val="left" w:pos="5180" w:leader="none"/>
          <w:tab w:val="left" w:pos="5215" w:leader="none"/>
          <w:tab w:val="left" w:pos="5651" w:leader="none"/>
          <w:tab w:val="left" w:pos="5903" w:leader="none"/>
          <w:tab w:val="left" w:pos="5936" w:leader="none"/>
          <w:tab w:val="left" w:pos="6341" w:leader="none"/>
          <w:tab w:val="left" w:pos="6431" w:leader="none"/>
          <w:tab w:val="left" w:pos="7211" w:leader="none"/>
          <w:tab w:val="left" w:pos="7399" w:leader="none"/>
          <w:tab w:val="left" w:pos="7586" w:leader="none"/>
          <w:tab w:val="left" w:pos="7699" w:leader="none"/>
          <w:tab w:val="left" w:pos="7767" w:leader="none"/>
          <w:tab w:val="left" w:pos="8641" w:leader="none"/>
        </w:tabs>
        <w:spacing w:lineRule="auto" w:line="240" w:before="240" w:after="0"/>
        <w:ind w:hanging="360" w:start="1287" w:end="38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W związku z realizacją Konkursu będą przetwarzane dane osobowe uczestników Konkursu wynikające z formularza zgłoszeniowego, dlatego, na podstawie art. 13 Rozporządzenia Parlamentu Europejskiego i Rady (UE) 2016/679 z dnia 17</w:t>
        <w:tab/>
        <w:t>kwietnia 2016 roku w sprawie ochrony</w:t>
        <w:tab/>
        <w:t>osób fizycznych w związku z przetwarzaniem danych osobowych</w:t>
        <w:tab/>
        <w:t>i</w:t>
        <w:tab/>
        <w:tab/>
        <w:t>w</w:t>
        <w:tab/>
        <w:t>sprawie</w:t>
        <w:tab/>
        <w:t>swobodnego przepływu</w:t>
        <w:tab/>
        <w:t>takich danych oraz</w:t>
        <w:tab/>
        <w:t>uchylenia</w:t>
        <w:tab/>
        <w:tab/>
        <w:t>dyrektywy</w:t>
        <w:tab/>
        <w:t>95/46/WE (dalej: RODO) informujemy, że: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4"/>
        </w:numPr>
        <w:tabs>
          <w:tab w:val="clear" w:pos="720"/>
          <w:tab w:val="left" w:pos="1287" w:leader="none"/>
        </w:tabs>
        <w:spacing w:lineRule="auto" w:line="240" w:before="0" w:after="0"/>
        <w:ind w:hanging="360" w:start="1287" w:end="36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W ramach organizowanego Konkursu, dochodzi do współpracy między Towarzystwem Samorządowym oraz Powiatem Konińskim. Podmioty te współadministrują danymi osobowymi, co oznacza, że wspólnie decydują o zasadach pracy na tych danych.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4"/>
        </w:numPr>
        <w:tabs>
          <w:tab w:val="clear" w:pos="720"/>
          <w:tab w:val="left" w:pos="1287" w:leader="none"/>
        </w:tabs>
        <w:spacing w:lineRule="auto" w:line="240" w:before="0" w:after="0"/>
        <w:ind w:hanging="360" w:start="1287" w:end="50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Współadministratorami danych osobowych przetwarzanych w ramach konkursu są: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3"/>
        </w:numPr>
        <w:tabs>
          <w:tab w:val="clear" w:pos="720"/>
          <w:tab w:val="left" w:pos="1287" w:leader="none"/>
        </w:tabs>
        <w:spacing w:lineRule="auto" w:line="240" w:before="0" w:after="0"/>
        <w:ind w:hanging="360" w:start="1287" w:end="37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Towarzystwo Samorządowe w Koninie ul. Zofii Urbanowskiej 8, 62-500 Konin.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3"/>
        </w:numPr>
        <w:tabs>
          <w:tab w:val="clear" w:pos="720"/>
          <w:tab w:val="left" w:pos="1286" w:leader="none"/>
        </w:tabs>
        <w:spacing w:lineRule="auto" w:line="240" w:before="0" w:after="0"/>
        <w:ind w:hanging="359" w:start="1286" w:end="0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Starosta Koniński  Al. 1 Maja 9, 62-510.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4"/>
        </w:numPr>
        <w:tabs>
          <w:tab w:val="clear" w:pos="720"/>
          <w:tab w:val="left" w:pos="1287" w:leader="none"/>
          <w:tab w:val="left" w:pos="1715" w:leader="none"/>
          <w:tab w:val="left" w:pos="2944" w:leader="none"/>
          <w:tab w:val="left" w:pos="4386" w:leader="none"/>
          <w:tab w:val="left" w:pos="4708" w:leader="none"/>
        </w:tabs>
        <w:spacing w:lineRule="auto" w:line="240" w:before="0" w:after="0"/>
        <w:ind w:hanging="360" w:start="1287" w:end="50"/>
        <w:jc w:val="start"/>
        <w:rPr/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W</w:t>
        <w:tab/>
        <w:t>sprawach</w:t>
        <w:tab/>
        <w:t>związanych</w:t>
        <w:tab/>
        <w:t>z</w:t>
        <w:tab/>
        <w:t xml:space="preserve">przetwarzaniem danych osobowych prosimy o kontakt pod adresem e-mail: </w:t>
      </w:r>
      <w:hyperlink r:id="rId8">
        <w:r>
          <w:rPr>
            <w:rStyle w:val="Style3"/>
            <w:rFonts w:eastAsia="Arial" w:cs="Arial"/>
            <w:b w:val="false"/>
            <w:bCs w:val="false"/>
            <w:i w:val="false"/>
            <w:iCs w:val="false"/>
            <w:caps w:val="false"/>
            <w:smallCaps w:val="false"/>
            <w:strike w:val="false"/>
            <w:dstrike w:val="false"/>
            <w:color w:val="1154CC"/>
            <w:position w:val="0"/>
            <w:sz w:val="24"/>
            <w:szCs w:val="24"/>
            <w:u w:val="single"/>
            <w:vertAlign w:val="baseline"/>
          </w:rPr>
          <w:t>biuro@ts.konin.pl</w:t>
        </w:r>
      </w:hyperlink>
    </w:p>
    <w:p>
      <w:pPr>
        <w:pStyle w:val="Normal"/>
        <w:keepNext w:val="false"/>
        <w:keepLines w:val="false"/>
        <w:pageBreakBefore w:val="false"/>
        <w:widowControl w:val="false"/>
        <w:spacing w:lineRule="auto" w:line="240" w:before="12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4"/>
        </w:numPr>
        <w:tabs>
          <w:tab w:val="clear" w:pos="720"/>
          <w:tab w:val="left" w:pos="833" w:leader="none"/>
        </w:tabs>
        <w:spacing w:lineRule="auto" w:line="240" w:before="0" w:after="0"/>
        <w:ind w:hanging="266" w:start="833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Informacja o wymogu podania danych: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4"/>
        </w:numPr>
        <w:tabs>
          <w:tab w:val="clear" w:pos="720"/>
          <w:tab w:val="left" w:pos="1287" w:leader="none"/>
        </w:tabs>
        <w:spacing w:lineRule="auto" w:line="240" w:before="240" w:after="0"/>
        <w:ind w:hanging="360" w:start="1287" w:end="45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Podanie danych jest dobrowolne, ale niezbędne do przeprowadzenia Konkursu. Niepodanie danych, skutkuje brakiem możliwości wzięcia udziału w Konkursie.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4"/>
        </w:numPr>
        <w:tabs>
          <w:tab w:val="clear" w:pos="720"/>
          <w:tab w:val="left" w:pos="1287" w:leader="none"/>
        </w:tabs>
        <w:spacing w:lineRule="auto" w:line="240" w:before="0" w:after="0"/>
        <w:ind w:hanging="360" w:start="1287" w:end="38"/>
        <w:jc w:val="both"/>
        <w:rPr/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 xml:space="preserve">Podanie  danych oparte na wyrażonej zgodzie dotyczące wizerunku uczestnika Konkursu jest dobrowolne i nie ma wpływu na uczestnictwo w Konkursie i brak wyrażonej zgody nie rodzi </w:t>
      </w:r>
      <w:r>
        <w:rPr>
          <w:sz w:val="24"/>
          <w:szCs w:val="24"/>
        </w:rPr>
        <w:t>jakichkolwiek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 xml:space="preserve"> negatywnych konsekwencji.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4"/>
        </w:numPr>
        <w:tabs>
          <w:tab w:val="clear" w:pos="720"/>
          <w:tab w:val="left" w:pos="833" w:leader="none"/>
        </w:tabs>
        <w:spacing w:lineRule="auto" w:line="240" w:before="240" w:after="0"/>
        <w:ind w:hanging="266" w:start="833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Cel i podstawa prawna przetwarzania danych osobowych: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4"/>
        </w:numPr>
        <w:tabs>
          <w:tab w:val="clear" w:pos="720"/>
          <w:tab w:val="left" w:pos="1287" w:leader="none"/>
        </w:tabs>
        <w:spacing w:lineRule="auto" w:line="240" w:before="240" w:after="0"/>
        <w:ind w:hanging="360" w:start="1287" w:end="39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Przeprowadzenie i realizacja Konkursu, w tym jego rozstrzygnięcie, publikacja  informacji o laureatach Konkursu– zadania realizowane w interesie publicznym lub w ramach sprawowania władzy publicznej powierzonej administratorowi (art. 6 ust. 1 lit. e RODO).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4"/>
        </w:numPr>
        <w:tabs>
          <w:tab w:val="clear" w:pos="720"/>
          <w:tab w:val="left" w:pos="1287" w:leader="none"/>
        </w:tabs>
        <w:spacing w:lineRule="auto" w:line="240" w:before="0" w:after="0"/>
        <w:ind w:hanging="360" w:start="1287" w:end="37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Udostępnienie wizerunku uczestnika Konkursu – dobrowolna zgoda opiekuna prawnego (art. 6 ust. 1 lit. a RODO).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4"/>
        </w:numPr>
        <w:tabs>
          <w:tab w:val="clear" w:pos="720"/>
          <w:tab w:val="left" w:pos="833" w:leader="none"/>
        </w:tabs>
        <w:spacing w:lineRule="auto" w:line="240" w:before="240" w:after="0"/>
        <w:ind w:hanging="266" w:start="833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Okres przechowywania danych: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4"/>
        </w:numPr>
        <w:tabs>
          <w:tab w:val="clear" w:pos="720"/>
          <w:tab w:val="left" w:pos="1287" w:leader="none"/>
        </w:tabs>
        <w:spacing w:lineRule="auto" w:line="240" w:before="240" w:after="0"/>
        <w:ind w:hanging="360" w:start="1287" w:end="43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Dane uczestników Konkursu niebędących zwycięzcami będą przetwarzane przez okres trwania Konkursu oraz przez okres potrzebny na usunięcie danych, nie dłużej niż 6 miesięcy.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4"/>
        </w:numPr>
        <w:tabs>
          <w:tab w:val="clear" w:pos="720"/>
          <w:tab w:val="left" w:pos="1287" w:leader="none"/>
        </w:tabs>
        <w:spacing w:lineRule="auto" w:line="240" w:before="0" w:after="0"/>
        <w:ind w:hanging="360" w:start="1287" w:end="0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Dane zwycięzców konkursów będą przechowywane przez 5 lat.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4"/>
        </w:numPr>
        <w:tabs>
          <w:tab w:val="clear" w:pos="720"/>
          <w:tab w:val="left" w:pos="1287" w:leader="none"/>
        </w:tabs>
        <w:spacing w:lineRule="auto" w:line="240" w:before="0" w:after="0"/>
        <w:ind w:hanging="360" w:start="1287" w:end="45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Dane utrwalone w postaci materiału fotograficznego, które nie zostaną opublikowane, zostaną usunięte niezwłocznie, nie później niż w przeciągu 3 miesięcy.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4"/>
        </w:numPr>
        <w:tabs>
          <w:tab w:val="clear" w:pos="720"/>
          <w:tab w:val="left" w:pos="1287" w:leader="none"/>
        </w:tabs>
        <w:spacing w:lineRule="auto" w:line="240" w:before="0" w:after="0"/>
        <w:ind w:hanging="360" w:start="1287" w:end="41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Dane utrwalone w postaci materiału fotograficznego, który zostanie opublikowany, będą przetwarzane przez 5 lat.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4"/>
        </w:numPr>
        <w:tabs>
          <w:tab w:val="clear" w:pos="720"/>
          <w:tab w:val="left" w:pos="833" w:leader="none"/>
        </w:tabs>
        <w:spacing w:lineRule="auto" w:line="240" w:before="240" w:after="0"/>
        <w:ind w:hanging="266" w:start="833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Prawa osób, których dane dotyczą: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4"/>
        </w:numPr>
        <w:tabs>
          <w:tab w:val="clear" w:pos="720"/>
          <w:tab w:val="left" w:pos="1287" w:leader="none"/>
        </w:tabs>
        <w:spacing w:lineRule="auto" w:line="240" w:before="240" w:after="0"/>
        <w:ind w:hanging="360" w:start="1287" w:end="0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Prawo dostępu do treści swoich danych oraz otrzymania ich kopii.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4"/>
        </w:numPr>
        <w:tabs>
          <w:tab w:val="clear" w:pos="720"/>
          <w:tab w:val="left" w:pos="1287" w:leader="none"/>
        </w:tabs>
        <w:spacing w:lineRule="auto" w:line="240" w:before="0" w:after="0"/>
        <w:ind w:hanging="360" w:start="1287" w:end="0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Prawo do sprostowania (poprawienia) danych.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4"/>
        </w:numPr>
        <w:tabs>
          <w:tab w:val="clear" w:pos="720"/>
          <w:tab w:val="left" w:pos="1287" w:leader="none"/>
        </w:tabs>
        <w:spacing w:lineRule="auto" w:line="240" w:before="0" w:after="0"/>
        <w:ind w:hanging="360" w:start="1287" w:end="40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Prawo do usunięcia danych osobowych, w sytuacji, gdy przetwarzanie danych nie następuje w celu wywiązania się z obowiązku wynikającego z przepisu prawa lub w ramach sprawowania władzy publicznej.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4"/>
        </w:numPr>
        <w:tabs>
          <w:tab w:val="clear" w:pos="720"/>
          <w:tab w:val="left" w:pos="1287" w:leader="none"/>
        </w:tabs>
        <w:spacing w:lineRule="auto" w:line="240" w:before="0" w:after="0"/>
        <w:ind w:hanging="360" w:start="1287" w:end="38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Prawo do ograniczenia przetwarzania danych osobowych (chyba, że odrębne przepisy mogą wyłączyć możliwość skorzystania z tego prawa).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4"/>
        </w:numPr>
        <w:tabs>
          <w:tab w:val="clear" w:pos="720"/>
          <w:tab w:val="left" w:pos="1287" w:leader="none"/>
        </w:tabs>
        <w:spacing w:lineRule="auto" w:line="240" w:before="0" w:after="0"/>
        <w:ind w:hanging="360" w:start="1287" w:end="0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Prawo do cofnięcia zgody w dowolnym momencie.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4"/>
        </w:numPr>
        <w:tabs>
          <w:tab w:val="clear" w:pos="720"/>
          <w:tab w:val="left" w:pos="1287" w:leader="none"/>
        </w:tabs>
        <w:spacing w:lineRule="auto" w:line="240" w:before="0" w:after="0"/>
        <w:ind w:hanging="360" w:start="1287" w:end="0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Prawo sprzeciwu wobec przetwarzania danych osobowych.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4"/>
        </w:numPr>
        <w:tabs>
          <w:tab w:val="clear" w:pos="720"/>
          <w:tab w:val="left" w:pos="1287" w:leader="none"/>
        </w:tabs>
        <w:spacing w:lineRule="auto" w:line="240" w:before="0" w:after="0"/>
        <w:ind w:hanging="360" w:start="1287" w:end="35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Prawo do wniesienia skargi do Prezesa Urzędu Ochrony Danych Osobowych, ul. Stawki 2, 00-193 Warszawa (w przypadku podejrzenia, że  przetwarzanie danych osobowych narusza przepisy prawa dotyczącego ochrony danych osobowych).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4"/>
        </w:numPr>
        <w:tabs>
          <w:tab w:val="clear" w:pos="720"/>
          <w:tab w:val="left" w:pos="900" w:leader="none"/>
        </w:tabs>
        <w:spacing w:lineRule="auto" w:line="240" w:before="240" w:after="0"/>
        <w:ind w:hanging="333" w:start="900" w:end="0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Odbiorcy danych: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4"/>
        </w:numPr>
        <w:tabs>
          <w:tab w:val="clear" w:pos="720"/>
          <w:tab w:val="left" w:pos="1287" w:leader="none"/>
        </w:tabs>
        <w:spacing w:lineRule="auto" w:line="240" w:before="120" w:after="0"/>
        <w:ind w:hanging="360" w:start="1287" w:end="0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Dane osobowe będą udostępnione na stronie internetowej</w:t>
      </w:r>
    </w:p>
    <w:p>
      <w:pPr>
        <w:pStyle w:val="Normal"/>
        <w:keepNext w:val="false"/>
        <w:keepLines w:val="false"/>
        <w:pageBreakBefore w:val="false"/>
        <w:widowControl w:val="false"/>
        <w:spacing w:lineRule="auto" w:line="240" w:before="0" w:after="0"/>
        <w:ind w:hanging="0" w:start="1287" w:end="0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Współadministratorów oraz na ich portalach społecznościowych.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4"/>
        </w:numPr>
        <w:tabs>
          <w:tab w:val="clear" w:pos="720"/>
          <w:tab w:val="left" w:pos="1287" w:leader="none"/>
        </w:tabs>
        <w:spacing w:lineRule="auto" w:line="240" w:before="0" w:after="0"/>
        <w:ind w:hanging="360" w:start="1287" w:end="39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Instytucje i organy uprawnione do uzyskania danych na podstawie obowiązujących przepisów prawa, np. organy kontrolujące Współadministratorów.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4"/>
        </w:numPr>
        <w:tabs>
          <w:tab w:val="clear" w:pos="720"/>
          <w:tab w:val="left" w:pos="1287" w:leader="none"/>
          <w:tab w:val="left" w:pos="2007" w:leader="none"/>
          <w:tab w:val="left" w:pos="7047" w:leader="none"/>
        </w:tabs>
        <w:spacing w:lineRule="auto" w:line="240" w:before="0" w:after="0"/>
        <w:ind w:hanging="360" w:start="1287" w:end="47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Inne</w:t>
        <w:tab/>
        <w:t>podmioty, z którymi Współadministratorzy ściśle współpracują, działającymi na polecenie Współadministratorów i pod jego nadzorem (np. podmioty realizujące obsługę infrastruktury IT i</w:t>
        <w:tab/>
        <w:t>dostawcy poczty elektronicznej).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4"/>
        </w:numPr>
        <w:tabs>
          <w:tab w:val="clear" w:pos="720"/>
          <w:tab w:val="left" w:pos="1287" w:leader="none"/>
        </w:tabs>
        <w:spacing w:lineRule="auto" w:line="240" w:before="0" w:after="0"/>
        <w:ind w:hanging="360" w:start="1287" w:end="36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Gotowy materiał fotograficzny zostanie udostępniony zainteresowanym podmiotom, takim jak: szkoły, instytucje i organy administracji publicznej, gazety oraz podobnym, w celu jego upublicznienia w  możliwie wielu miejscach</w:t>
      </w:r>
    </w:p>
    <w:p>
      <w:pPr>
        <w:pStyle w:val="Normal"/>
        <w:keepNext w:val="false"/>
        <w:keepLines w:val="false"/>
        <w:pageBreakBefore w:val="false"/>
        <w:widowControl w:val="false"/>
        <w:spacing w:lineRule="auto" w:line="240" w:before="0" w:after="0"/>
        <w:ind w:hanging="0" w:start="1354" w:end="0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i zwiększania jego zasięgu.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4"/>
        </w:numPr>
        <w:tabs>
          <w:tab w:val="clear" w:pos="720"/>
          <w:tab w:val="left" w:pos="1287" w:leader="none"/>
          <w:tab w:val="left" w:pos="2007" w:leader="none"/>
        </w:tabs>
        <w:spacing w:lineRule="auto" w:line="240" w:before="0" w:after="0"/>
        <w:ind w:hanging="1080" w:start="2007" w:end="44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Dane osobowe nie będą przekazywane do państw trzecich (tj. spoza Europejskiego Obszaru Gospodarczego) ani organizacji</w:t>
      </w:r>
    </w:p>
    <w:p>
      <w:pPr>
        <w:pStyle w:val="Normal"/>
        <w:keepNext w:val="false"/>
        <w:keepLines w:val="false"/>
        <w:pageBreakBefore w:val="false"/>
        <w:widowControl w:val="false"/>
        <w:spacing w:lineRule="auto" w:line="240" w:before="0" w:after="0"/>
        <w:ind w:hanging="0" w:start="1287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międzynarodowych.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1"/>
          <w:numId w:val="4"/>
        </w:numPr>
        <w:tabs>
          <w:tab w:val="clear" w:pos="720"/>
          <w:tab w:val="left" w:pos="1287" w:leader="none"/>
        </w:tabs>
        <w:spacing w:lineRule="auto" w:line="240" w:before="0" w:after="0"/>
        <w:ind w:hanging="360" w:start="1287" w:end="4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Dane osobowe nie będą przetwarzane w sposób zautomatyzowany, w tym nie będą przedmiotem profilowania.</w:t>
      </w:r>
    </w:p>
    <w:p>
      <w:pPr>
        <w:pStyle w:val="Normal"/>
        <w:ind w:hanging="0" w:start="950" w:end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"/>
        <w:ind w:hanging="0" w:start="950" w:end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§ 6</w:t>
      </w:r>
    </w:p>
    <w:p>
      <w:pPr>
        <w:pStyle w:val="Normal"/>
        <w:spacing w:lineRule="auto" w:line="240" w:before="120" w:after="0"/>
        <w:ind w:hanging="0" w:start="950" w:end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Postanowienia końcowe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2"/>
        </w:numPr>
        <w:tabs>
          <w:tab w:val="clear" w:pos="720"/>
          <w:tab w:val="left" w:pos="1287" w:leader="none"/>
        </w:tabs>
        <w:spacing w:lineRule="auto" w:line="240" w:before="240" w:after="0"/>
        <w:ind w:hanging="360" w:start="1287" w:end="42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Poprzez udział w Konkursie uczestnik wyraża zgodę na akceptację warunków określonych w niniejszym regulaminie.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2"/>
        </w:numPr>
        <w:tabs>
          <w:tab w:val="clear" w:pos="720"/>
          <w:tab w:val="left" w:pos="1286" w:leader="none"/>
        </w:tabs>
        <w:spacing w:lineRule="auto" w:line="240" w:before="0" w:after="0"/>
        <w:ind w:hanging="359" w:start="1286" w:end="0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Udział w Konkursie ma charakter dobrowolny i nieodpłatny.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2"/>
        </w:numPr>
        <w:tabs>
          <w:tab w:val="clear" w:pos="720"/>
          <w:tab w:val="left" w:pos="1287" w:leader="none"/>
        </w:tabs>
        <w:spacing w:lineRule="auto" w:line="240" w:before="0" w:after="0"/>
        <w:ind w:hanging="360" w:start="1287" w:end="47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Przystąpienie do Konkursu jest równoznaczne z zapoznaniem się z niniejszym Regulaminem i jego akceptacją.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2"/>
        </w:numPr>
        <w:tabs>
          <w:tab w:val="clear" w:pos="720"/>
          <w:tab w:val="left" w:pos="1287" w:leader="none"/>
        </w:tabs>
        <w:spacing w:lineRule="auto" w:line="240" w:before="0" w:after="0"/>
        <w:ind w:hanging="360" w:start="1287" w:end="35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W kwestiach dotyczących przebiegu Konkursu, nieprzewidzianych niniejszym regulaminem, głos rozstrzygający należy do Organizatorów.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2"/>
        </w:numPr>
        <w:tabs>
          <w:tab w:val="clear" w:pos="720"/>
          <w:tab w:val="left" w:pos="1285" w:leader="none"/>
          <w:tab w:val="left" w:pos="1287" w:leader="none"/>
        </w:tabs>
        <w:spacing w:lineRule="auto" w:line="240" w:before="0" w:after="0"/>
        <w:ind w:hanging="360" w:start="1287" w:end="36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Organizatorzy zastrzegają sobie prawo wprowadzenia zmian w regulaminie a także do przerwania lub odwołania Konkursu bez podania przyczyn oraz niewyłonienia zwycięzcy.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2"/>
        </w:numPr>
        <w:tabs>
          <w:tab w:val="clear" w:pos="720"/>
          <w:tab w:val="left" w:pos="1285" w:leader="none"/>
        </w:tabs>
        <w:spacing w:lineRule="auto" w:line="240" w:before="0" w:after="0"/>
        <w:ind w:hanging="358" w:start="1285" w:end="0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Kontakt do koordynatora Konkursu:</w:t>
      </w:r>
    </w:p>
    <w:p>
      <w:pPr>
        <w:pStyle w:val="Normal"/>
        <w:keepNext w:val="false"/>
        <w:keepLines w:val="false"/>
        <w:pageBreakBefore w:val="false"/>
        <w:widowControl w:val="false"/>
        <w:tabs>
          <w:tab w:val="clear" w:pos="720"/>
          <w:tab w:val="left" w:pos="8012" w:leader="none"/>
        </w:tabs>
        <w:spacing w:lineRule="auto" w:line="240" w:before="240" w:after="0"/>
        <w:ind w:hanging="0" w:start="567" w:end="41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 xml:space="preserve">Towarzystwo Samorządowe w Koninie ul. Zofii Urbanowskiej 8, </w:t>
        <w:br/>
        <w:t>62-500 Konin</w:t>
      </w:r>
    </w:p>
    <w:p>
      <w:pPr>
        <w:pStyle w:val="Normal"/>
        <w:widowControl w:val="false"/>
        <w:tabs>
          <w:tab w:val="clear" w:pos="720"/>
          <w:tab w:val="left" w:pos="8012" w:leader="none"/>
        </w:tabs>
        <w:spacing w:lineRule="auto" w:line="240" w:before="240" w:after="0"/>
        <w:ind w:hanging="0" w:start="567" w:end="41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Karolina Szkudlarek</w:t>
      </w:r>
    </w:p>
    <w:p>
      <w:pPr>
        <w:pStyle w:val="Normal"/>
        <w:keepNext w:val="false"/>
        <w:keepLines w:val="false"/>
        <w:pageBreakBefore w:val="false"/>
        <w:widowControl w:val="false"/>
        <w:spacing w:lineRule="auto" w:line="240" w:before="240" w:after="0"/>
        <w:ind w:hanging="0" w:start="567" w:end="0"/>
        <w:jc w:val="start"/>
        <w:rPr/>
      </w:pPr>
      <w:hyperlink r:id="rId9">
        <w:r>
          <w:rPr>
            <w:rStyle w:val="Style3"/>
            <w:rFonts w:eastAsia="Arial" w:cs="Arial"/>
            <w:b w:val="false"/>
            <w:bCs w:val="false"/>
            <w:i w:val="false"/>
            <w:iCs w:val="false"/>
            <w:caps w:val="false"/>
            <w:smallCaps w:val="false"/>
            <w:strike w:val="false"/>
            <w:dstrike w:val="false"/>
            <w:color w:val="1154CC"/>
            <w:position w:val="0"/>
            <w:sz w:val="24"/>
            <w:szCs w:val="24"/>
            <w:u w:val="single"/>
            <w:vertAlign w:val="baseline"/>
          </w:rPr>
          <w:t>ts.klodawa@gmail.com</w:t>
        </w:r>
      </w:hyperlink>
    </w:p>
    <w:p>
      <w:pPr>
        <w:pStyle w:val="Normal"/>
        <w:keepNext w:val="false"/>
        <w:keepLines w:val="false"/>
        <w:pageBreakBefore w:val="false"/>
        <w:widowControl w:val="false"/>
        <w:spacing w:lineRule="auto" w:line="240" w:before="240" w:after="0"/>
        <w:ind w:hanging="0" w:start="567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Starostwo Powiatowe w Koninie, ul. 1 Maja 9, 62- 510 Konin</w:t>
      </w:r>
    </w:p>
    <w:p>
      <w:pPr>
        <w:pStyle w:val="Normal"/>
        <w:keepNext w:val="false"/>
        <w:keepLines w:val="false"/>
        <w:pageBreakBefore w:val="false"/>
        <w:widowControl w:val="false"/>
        <w:spacing w:lineRule="auto" w:line="240" w:before="240" w:after="0"/>
        <w:ind w:hanging="0" w:start="0" w:end="0"/>
        <w:jc w:val="start"/>
        <w:rPr/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 xml:space="preserve">       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Naczelnik Wydziału</w:t>
      </w: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 xml:space="preserve">Edukacji i Spraw Społecznych </w:t>
      </w: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br/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 xml:space="preserve">        Mirosław Sip</w:t>
      </w:r>
    </w:p>
    <w:p>
      <w:pPr>
        <w:pStyle w:val="Normal"/>
        <w:keepNext w:val="false"/>
        <w:keepLines w:val="false"/>
        <w:pageBreakBefore w:val="false"/>
        <w:widowControl w:val="false"/>
        <w:spacing w:lineRule="auto" w:line="240" w:before="240" w:after="0"/>
        <w:ind w:hanging="0" w:start="0" w:end="0"/>
        <w:jc w:val="start"/>
        <w:rPr>
          <w:u w:val="no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4F81BD"/>
          <w:position w:val="0"/>
          <w:sz w:val="24"/>
          <w:szCs w:val="24"/>
          <w:u w:val="none"/>
          <w:vertAlign w:val="baseline"/>
        </w:rPr>
        <w:t xml:space="preserve">       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4F81BD"/>
          <w:position w:val="0"/>
          <w:sz w:val="24"/>
          <w:szCs w:val="24"/>
          <w:u w:val="single"/>
          <w:vertAlign w:val="baseline"/>
        </w:rPr>
        <w:t>miroslaw.sip@powiat.konin.pl</w:t>
      </w:r>
    </w:p>
    <w:p>
      <w:pPr>
        <w:pStyle w:val="Normal"/>
        <w:keepNext w:val="false"/>
        <w:keepLines w:val="false"/>
        <w:pageBreakBefore w:val="false"/>
        <w:widowControl w:val="false"/>
        <w:spacing w:lineRule="auto" w:line="240" w:before="24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4F81BD"/>
          <w:position w:val="0"/>
          <w:sz w:val="24"/>
          <w:szCs w:val="24"/>
          <w:u w:val="singl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4F81BD"/>
          <w:position w:val="0"/>
          <w:sz w:val="24"/>
          <w:szCs w:val="24"/>
          <w:u w:val="singl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 w:val="false"/>
        <w:spacing w:lineRule="auto" w:line="240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Załączniki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1"/>
        </w:numPr>
        <w:tabs>
          <w:tab w:val="clear" w:pos="720"/>
          <w:tab w:val="left" w:pos="1286" w:leader="none"/>
        </w:tabs>
        <w:spacing w:lineRule="auto" w:line="240" w:before="240" w:after="0"/>
        <w:ind w:hanging="359" w:start="1286" w:end="0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Karta zgłoszeniowa (zbiorcza dla koordynatora szkolnego).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1"/>
        </w:numPr>
        <w:tabs>
          <w:tab w:val="clear" w:pos="720"/>
          <w:tab w:val="left" w:pos="1286" w:leader="none"/>
        </w:tabs>
        <w:spacing w:lineRule="auto" w:line="240" w:before="0" w:after="0"/>
        <w:ind w:hanging="359" w:start="1286" w:end="0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vertAlign w:val="baseline"/>
        </w:rPr>
        <w:t>Formularz zgody (rodzica/opiekuna).</w:t>
      </w:r>
    </w:p>
    <w:sectPr>
      <w:footerReference w:type="even" r:id="rId10"/>
      <w:footerReference w:type="default" r:id="rId11"/>
      <w:footerReference w:type="first" r:id="rId12"/>
      <w:type w:val="nextPage"/>
      <w:pgSz w:w="11906" w:h="16838"/>
      <w:pgMar w:left="1700" w:right="1417" w:gutter="0" w:header="0" w:top="750" w:footer="799" w:bottom="98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 w:characterSet="windows-125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ee" w:characterSet="windows-125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Cambria">
    <w:charset w:val="ee" w:characterSet="windows-125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Times New Roman">
    <w:charset w:val="ee" w:characterSet="windows-125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OpenSymbol">
    <w:altName w:val="Arial Unicode MS"/>
    <w:charset w:val="ee" w:characterSet="windows-1250"/>
    <w:family w:val="swiss"/>
    <w:pitch w:val="variable"/>
    <w:embedRegular r:id="rId18" w:fontKey="{12014A78-CABC-4EF0-12AC-5CD89AEFDE12}"/>
  </w:font>
  <w:font w:name="Liberation Sans">
    <w:altName w:val="Arial"/>
    <w:charset w:val="ee" w:characterSet="windows-1250"/>
    <w:family w:val="swiss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Georgia">
    <w:charset w:val="ee" w:characterSet="windows-1250"/>
    <w:family w:val="roman"/>
    <w:pitch w:val="variable"/>
    <w:embedRegular r:id="rId23" w:fontKey="{17014A78-CABC-4EF0-12AC-5CD89AEFDE17}"/>
    <w:embedBold r:id="rId24" w:fontKey="{18014A78-CABC-4EF0-12AC-5CD89AEFDE18}"/>
    <w:embedItalic r:id="rId25" w:fontKey="{19014A78-CABC-4EF0-12AC-5CD89AEFDE19}"/>
    <w:embedBoldItalic r:id="rId26" w:fontKey="{1A014A78-CABC-4EF0-12AC-5CD89AEFDE1A}"/>
  </w:font>
  <w:font w:name="Arial">
    <w:charset w:val="01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Wingdings">
    <w:charset w:val="02"/>
    <w:family w:val="auto"/>
    <w:pitch w:val="variable"/>
    <w:embedRegular r:id="rId27" w:fontKey="{1B014A78-CABC-4EF0-12AC-5CD89AEFDE1B}"/>
  </w:font>
  <w:font w:name="Wingdings 2">
    <w:charset w:val="02"/>
    <w:family w:val="roman"/>
    <w:pitch w:val="variable"/>
    <w:embedRegular r:id="rId28" w:fontKey="{1C014A78-CABC-4EF0-12AC-5CD89AEFDE1C}"/>
  </w:font>
  <w:font w:name="OpenSymbol">
    <w:altName w:val="Arial Unicode MS"/>
    <w:charset w:val="01"/>
    <w:family w:val="auto"/>
    <w:pitch w:val="variable"/>
    <w:embedRegular r:id="rId29" w:fontKey="{1D014A78-CABC-4EF0-12AC-5CD89AEFDE1D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keepNext w:val="false"/>
      <w:keepLines w:val="false"/>
      <w:pageBreakBefore w:val="false"/>
      <w:widowControl w:val="false"/>
      <w:spacing w:lineRule="auto" w:line="12" w:before="0" w:after="0"/>
      <w:ind w:hanging="0" w:start="0" w:end="0"/>
      <w:jc w:val="start"/>
      <w:rPr/>
    </w:pPr>
    <w:r>
      <w:rPr/>
      <mc:AlternateContent>
        <mc:Choice Requires="wps">
          <w:drawing>
            <wp:anchor behindDoc="1" distT="635" distB="0" distL="0" distR="635" simplePos="0" locked="0" layoutInCell="1" allowOverlap="1" relativeHeight="16">
              <wp:simplePos x="0" y="0"/>
              <wp:positionH relativeFrom="column">
                <wp:posOffset>5560060</wp:posOffset>
              </wp:positionH>
              <wp:positionV relativeFrom="paragraph">
                <wp:posOffset>10041255</wp:posOffset>
              </wp:positionV>
              <wp:extent cx="176530" cy="191135"/>
              <wp:effectExtent l="0" t="635" r="635" b="0"/>
              <wp:wrapNone/>
              <wp:docPr id="5" name="Image 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6400" cy="191160"/>
                      </a:xfrm>
                      <a:custGeom>
                        <a:avLst/>
                        <a:gdLst>
                          <a:gd name="textAreaLeft" fmla="*/ 0 w 100080"/>
                          <a:gd name="textAreaRight" fmla="*/ 101520 w 100080"/>
                          <a:gd name="textAreaTop" fmla="*/ 0 h 108360"/>
                          <a:gd name="textAreaBottom" fmla="*/ 109800 h 10836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167005" h="181610">
                            <a:moveTo>
                              <a:pt x="0" y="0"/>
                            </a:moveTo>
                            <a:lnTo>
                              <a:pt x="0" y="181610"/>
                            </a:lnTo>
                            <a:lnTo>
                              <a:pt x="167005" y="181610"/>
                            </a:lnTo>
                            <a:lnTo>
                              <a:pt x="167005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Zawartoramki"/>
                            <w:spacing w:lineRule="exact" w:line="240" w:before="12" w:after="0"/>
                            <w:ind w:firstLine="60" w:start="60" w:end="0"/>
                            <w:jc w:val="start"/>
                            <w:rPr/>
                          </w:pPr>
                          <w:r>
                            <w:rPr>
                              <w:rFonts w:eastAsia="Arial" w:cs="Arial"/>
                              <w:b w:val="false"/>
                              <w:i w:val="false"/>
                              <w:caps w:val="false"/>
                              <w:smallCaps w:val="false"/>
                              <w:strike w:val="false"/>
                              <w:dstrike w:val="false"/>
                              <w:color w:val="000000"/>
                              <w:position w:val="0"/>
                              <w:sz w:val="22"/>
                              <w:vertAlign w:val="baseline"/>
                            </w:rPr>
                            <w:t xml:space="preserve"> </w:t>
                          </w:r>
                          <w:r>
                            <w:rPr>
                              <w:rFonts w:eastAsia="Arial" w:cs="Arial"/>
                              <w:b w:val="false"/>
                              <w:i w:val="false"/>
                              <w:caps w:val="false"/>
                              <w:smallCaps w:val="false"/>
                              <w:strike w:val="false"/>
                              <w:dstrike w:val="false"/>
                              <w:color w:val="000000"/>
                              <w:position w:val="0"/>
                              <w:sz w:val="22"/>
                              <w:vertAlign w:val="baseline"/>
                            </w:rPr>
                            <w:t>PAGE 10</w:t>
                          </w:r>
                        </w:p>
                      </w:txbxContent>
                    </wps:txbx>
                    <wps:bodyPr lIns="88920" rIns="88920" tIns="38160" bIns="3816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w:fldChar w:fldCharType="begin"/>
    </w:r>
    <w:r>
      <w:rPr/>
      <w:instrText xml:space="preserve"> PAGE </w:instrText>
    </w:r>
    <w:r>
      <w:rPr/>
      <w:fldChar w:fldCharType="separate"/>
    </w:r>
    <w:r>
      <w:rPr/>
      <w:t>8</w:t>
    </w:r>
    <w:r>
      <w:rPr/>
      <w:fldChar w:fldCharType="end"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keepNext w:val="false"/>
      <w:keepLines w:val="false"/>
      <w:pageBreakBefore w:val="false"/>
      <w:widowControl w:val="false"/>
      <w:spacing w:lineRule="auto" w:line="12" w:before="0" w:after="0"/>
      <w:ind w:hanging="0" w:start="0" w:end="0"/>
      <w:jc w:val="start"/>
      <w:rPr/>
    </w:pPr>
    <w:r>
      <w:rPr/>
      <mc:AlternateContent>
        <mc:Choice Requires="wps">
          <w:drawing>
            <wp:anchor behindDoc="1" distT="635" distB="0" distL="0" distR="635" simplePos="0" locked="0" layoutInCell="1" allowOverlap="1" relativeHeight="16">
              <wp:simplePos x="0" y="0"/>
              <wp:positionH relativeFrom="column">
                <wp:posOffset>5560060</wp:posOffset>
              </wp:positionH>
              <wp:positionV relativeFrom="paragraph">
                <wp:posOffset>10041255</wp:posOffset>
              </wp:positionV>
              <wp:extent cx="176530" cy="191135"/>
              <wp:effectExtent l="0" t="635" r="635" b="0"/>
              <wp:wrapNone/>
              <wp:docPr id="6" name="Image 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6400" cy="191160"/>
                      </a:xfrm>
                      <a:custGeom>
                        <a:avLst/>
                        <a:gdLst>
                          <a:gd name="textAreaLeft" fmla="*/ 0 w 100080"/>
                          <a:gd name="textAreaRight" fmla="*/ 101520 w 100080"/>
                          <a:gd name="textAreaTop" fmla="*/ 0 h 108360"/>
                          <a:gd name="textAreaBottom" fmla="*/ 109800 h 10836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167005" h="181610">
                            <a:moveTo>
                              <a:pt x="0" y="0"/>
                            </a:moveTo>
                            <a:lnTo>
                              <a:pt x="0" y="181610"/>
                            </a:lnTo>
                            <a:lnTo>
                              <a:pt x="167005" y="181610"/>
                            </a:lnTo>
                            <a:lnTo>
                              <a:pt x="167005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Zawartoramki"/>
                            <w:spacing w:lineRule="exact" w:line="240" w:before="12" w:after="0"/>
                            <w:ind w:firstLine="60" w:start="60" w:end="0"/>
                            <w:jc w:val="start"/>
                            <w:rPr/>
                          </w:pPr>
                          <w:r>
                            <w:rPr>
                              <w:rFonts w:eastAsia="Arial" w:cs="Arial"/>
                              <w:b w:val="false"/>
                              <w:i w:val="false"/>
                              <w:caps w:val="false"/>
                              <w:smallCaps w:val="false"/>
                              <w:strike w:val="false"/>
                              <w:dstrike w:val="false"/>
                              <w:color w:val="000000"/>
                              <w:position w:val="0"/>
                              <w:sz w:val="22"/>
                              <w:vertAlign w:val="baseline"/>
                            </w:rPr>
                            <w:t xml:space="preserve"> </w:t>
                          </w:r>
                          <w:r>
                            <w:rPr>
                              <w:rFonts w:eastAsia="Arial" w:cs="Arial"/>
                              <w:b w:val="false"/>
                              <w:i w:val="false"/>
                              <w:caps w:val="false"/>
                              <w:smallCaps w:val="false"/>
                              <w:strike w:val="false"/>
                              <w:dstrike w:val="false"/>
                              <w:color w:val="000000"/>
                              <w:position w:val="0"/>
                              <w:sz w:val="22"/>
                              <w:vertAlign w:val="baseline"/>
                            </w:rPr>
                            <w:t>PAGE 10</w:t>
                          </w:r>
                        </w:p>
                      </w:txbxContent>
                    </wps:txbx>
                    <wps:bodyPr lIns="88920" rIns="88920" tIns="38160" bIns="3816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w:fldChar w:fldCharType="begin"/>
    </w:r>
    <w:r>
      <w:rPr/>
      <w:instrText xml:space="preserve"> PAGE </w:instrText>
    </w:r>
    <w:r>
      <w:rPr/>
      <w:fldChar w:fldCharType="separate"/>
    </w:r>
    <w:r>
      <w:rPr/>
      <w:t>8</w:t>
    </w:r>
    <w:r>
      <w:rPr/>
      <w:fldChar w:fldCharType="end"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1287" w:hanging="360"/>
      </w:pPr>
      <w:rPr>
        <w:rFonts w:ascii="Arial" w:hAnsi="Arial" w:eastAsia="Arial" w:cs="Arial"/>
        <w:b w:val="false"/>
        <w:bCs w:val="false"/>
        <w:i w:val="false"/>
        <w:iCs w:val="false"/>
        <w:sz w:val="24"/>
        <w:szCs w:val="24"/>
      </w:rPr>
    </w:lvl>
    <w:lvl w:ilvl="1">
      <w:start w:val="1"/>
      <w:numFmt w:val="bullet"/>
      <w:lvlText w:val=""/>
      <w:lvlJc w:val="start"/>
      <w:pPr>
        <w:tabs>
          <w:tab w:val="num" w:pos="0"/>
        </w:tabs>
        <w:ind w:start="2032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start"/>
      <w:pPr>
        <w:tabs>
          <w:tab w:val="num" w:pos="0"/>
        </w:tabs>
        <w:ind w:start="2784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3536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start"/>
      <w:pPr>
        <w:tabs>
          <w:tab w:val="num" w:pos="0"/>
        </w:tabs>
        <w:ind w:start="4289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start"/>
      <w:pPr>
        <w:tabs>
          <w:tab w:val="num" w:pos="0"/>
        </w:tabs>
        <w:ind w:start="5041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793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start"/>
      <w:pPr>
        <w:tabs>
          <w:tab w:val="num" w:pos="0"/>
        </w:tabs>
        <w:ind w:start="6546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start"/>
      <w:pPr>
        <w:tabs>
          <w:tab w:val="num" w:pos="0"/>
        </w:tabs>
        <w:ind w:start="7298" w:hanging="360"/>
      </w:pPr>
      <w:rPr>
        <w:rFonts w:ascii="Symbol" w:hAnsi="Symbol" w:cs="Symbol" w:hint="default"/>
      </w:rPr>
    </w:lvl>
  </w:abstractNum>
  <w:abstractNum w:abstractNumId="2">
    <w:lvl w:ilvl="0">
      <w:start w:val="1"/>
      <w:numFmt w:val="decimal"/>
      <w:lvlText w:val="%1."/>
      <w:lvlJc w:val="start"/>
      <w:pPr>
        <w:tabs>
          <w:tab w:val="num" w:pos="0"/>
        </w:tabs>
        <w:ind w:start="1287" w:hanging="360"/>
      </w:pPr>
      <w:rPr/>
    </w:lvl>
    <w:lvl w:ilvl="1">
      <w:start w:val="1"/>
      <w:numFmt w:val="bullet"/>
      <w:lvlText w:val=""/>
      <w:lvlJc w:val="start"/>
      <w:pPr>
        <w:tabs>
          <w:tab w:val="num" w:pos="0"/>
        </w:tabs>
        <w:ind w:start="2032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start"/>
      <w:pPr>
        <w:tabs>
          <w:tab w:val="num" w:pos="0"/>
        </w:tabs>
        <w:ind w:start="2784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3536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start"/>
      <w:pPr>
        <w:tabs>
          <w:tab w:val="num" w:pos="0"/>
        </w:tabs>
        <w:ind w:start="4289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start"/>
      <w:pPr>
        <w:tabs>
          <w:tab w:val="num" w:pos="0"/>
        </w:tabs>
        <w:ind w:start="5041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793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start"/>
      <w:pPr>
        <w:tabs>
          <w:tab w:val="num" w:pos="0"/>
        </w:tabs>
        <w:ind w:start="6546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start"/>
      <w:pPr>
        <w:tabs>
          <w:tab w:val="num" w:pos="0"/>
        </w:tabs>
        <w:ind w:start="7298" w:hanging="360"/>
      </w:pPr>
      <w:rPr>
        <w:rFonts w:ascii="Symbol" w:hAnsi="Symbol" w:cs="Symbol" w:hint="default"/>
      </w:rPr>
    </w:lvl>
  </w:abstractNum>
  <w:abstractNum w:abstractNumId="3">
    <w:lvl w:ilvl="0">
      <w:start w:val="1"/>
      <w:numFmt w:val="bullet"/>
      <w:lvlText w:val="-"/>
      <w:lvlJc w:val="start"/>
      <w:pPr>
        <w:tabs>
          <w:tab w:val="num" w:pos="0"/>
        </w:tabs>
        <w:ind w:start="1287" w:hanging="360"/>
      </w:pPr>
      <w:rPr>
        <w:rFonts w:ascii="Arial" w:hAnsi="Arial" w:cs="Arial" w:hint="default"/>
        <w:b w:val="false"/>
        <w:bCs w:val="false"/>
        <w:i w:val="false"/>
        <w:iCs w:val="false"/>
        <w:sz w:val="24"/>
        <w:szCs w:val="24"/>
      </w:rPr>
    </w:lvl>
    <w:lvl w:ilvl="1">
      <w:start w:val="1"/>
      <w:numFmt w:val="bullet"/>
      <w:lvlText w:val=""/>
      <w:lvlJc w:val="start"/>
      <w:pPr>
        <w:tabs>
          <w:tab w:val="num" w:pos="0"/>
        </w:tabs>
        <w:ind w:start="2032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start"/>
      <w:pPr>
        <w:tabs>
          <w:tab w:val="num" w:pos="0"/>
        </w:tabs>
        <w:ind w:start="2784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3536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start"/>
      <w:pPr>
        <w:tabs>
          <w:tab w:val="num" w:pos="0"/>
        </w:tabs>
        <w:ind w:start="4289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start"/>
      <w:pPr>
        <w:tabs>
          <w:tab w:val="num" w:pos="0"/>
        </w:tabs>
        <w:ind w:start="5041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793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start"/>
      <w:pPr>
        <w:tabs>
          <w:tab w:val="num" w:pos="0"/>
        </w:tabs>
        <w:ind w:start="6546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start"/>
      <w:pPr>
        <w:tabs>
          <w:tab w:val="num" w:pos="0"/>
        </w:tabs>
        <w:ind w:start="7298" w:hanging="360"/>
      </w:pPr>
      <w:rPr>
        <w:rFonts w:ascii="Symbol" w:hAnsi="Symbol" w:cs="Symbol" w:hint="default"/>
      </w:rPr>
    </w:lvl>
  </w:abstractNum>
  <w:abstractNum w:abstractNumId="4">
    <w:lvl w:ilvl="0">
      <w:start w:val="1"/>
      <w:numFmt w:val="decimal"/>
      <w:lvlText w:val="%1."/>
      <w:lvlJc w:val="start"/>
      <w:pPr>
        <w:tabs>
          <w:tab w:val="num" w:pos="0"/>
        </w:tabs>
        <w:ind w:start="1287" w:hanging="360"/>
      </w:pPr>
      <w:rPr>
        <w:rFonts w:ascii="Arial" w:hAnsi="Arial" w:eastAsia="Arial" w:cs="Arial"/>
        <w:b w:val="false"/>
        <w:bCs w:val="false"/>
        <w:i w:val="false"/>
        <w:iCs w:val="false"/>
        <w:sz w:val="24"/>
        <w:szCs w:val="24"/>
      </w:rPr>
    </w:lvl>
    <w:lvl w:ilvl="1">
      <w:start w:val="1"/>
      <w:numFmt w:val="bullet"/>
      <w:lvlText w:val="●"/>
      <w:lvlJc w:val="start"/>
      <w:pPr>
        <w:tabs>
          <w:tab w:val="num" w:pos="0"/>
        </w:tabs>
        <w:ind w:start="1287" w:hanging="360"/>
      </w:pPr>
      <w:rPr>
        <w:rFonts w:ascii="Arial" w:hAnsi="Arial" w:cs="Arial" w:hint="default"/>
        <w:b w:val="false"/>
        <w:bCs w:val="false"/>
        <w:i w:val="false"/>
        <w:iCs w:val="false"/>
        <w:sz w:val="24"/>
        <w:szCs w:val="24"/>
      </w:rPr>
    </w:lvl>
    <w:lvl w:ilvl="2">
      <w:start w:val="1"/>
      <w:numFmt w:val="bullet"/>
      <w:lvlText w:val=""/>
      <w:lvlJc w:val="start"/>
      <w:pPr>
        <w:tabs>
          <w:tab w:val="num" w:pos="0"/>
        </w:tabs>
        <w:ind w:start="2784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3536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start"/>
      <w:pPr>
        <w:tabs>
          <w:tab w:val="num" w:pos="0"/>
        </w:tabs>
        <w:ind w:start="4289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start"/>
      <w:pPr>
        <w:tabs>
          <w:tab w:val="num" w:pos="0"/>
        </w:tabs>
        <w:ind w:start="5041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793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start"/>
      <w:pPr>
        <w:tabs>
          <w:tab w:val="num" w:pos="0"/>
        </w:tabs>
        <w:ind w:start="6546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start"/>
      <w:pPr>
        <w:tabs>
          <w:tab w:val="num" w:pos="0"/>
        </w:tabs>
        <w:ind w:start="7298" w:hanging="360"/>
      </w:pPr>
      <w:rPr>
        <w:rFonts w:ascii="Symbol" w:hAnsi="Symbol" w:cs="Symbol" w:hint="default"/>
      </w:rPr>
    </w:lvl>
  </w:abstractNum>
  <w:abstractNum w:abstractNumId="5">
    <w:lvl w:ilvl="0">
      <w:start w:val="1"/>
      <w:numFmt w:val="decimal"/>
      <w:lvlText w:val="%1."/>
      <w:lvlJc w:val="start"/>
      <w:pPr>
        <w:tabs>
          <w:tab w:val="num" w:pos="0"/>
        </w:tabs>
        <w:ind w:start="1287" w:hanging="360"/>
      </w:pPr>
      <w:rPr>
        <w:rFonts w:ascii="Arial" w:hAnsi="Arial" w:eastAsia="Arial" w:cs="Arial"/>
        <w:b w:val="false"/>
        <w:bCs w:val="false"/>
        <w:i w:val="false"/>
        <w:iCs w:val="false"/>
        <w:sz w:val="24"/>
        <w:szCs w:val="24"/>
      </w:rPr>
    </w:lvl>
    <w:lvl w:ilvl="1">
      <w:start w:val="1"/>
      <w:numFmt w:val="bullet"/>
      <w:lvlText w:val="●"/>
      <w:lvlJc w:val="start"/>
      <w:pPr>
        <w:tabs>
          <w:tab w:val="num" w:pos="0"/>
        </w:tabs>
        <w:ind w:start="2007" w:hanging="360"/>
      </w:pPr>
      <w:rPr>
        <w:rFonts w:ascii="Arial" w:hAnsi="Arial" w:cs="Arial" w:hint="default"/>
        <w:b w:val="false"/>
        <w:bCs w:val="false"/>
        <w:i w:val="false"/>
        <w:iCs w:val="false"/>
        <w:sz w:val="24"/>
        <w:szCs w:val="24"/>
      </w:rPr>
    </w:lvl>
    <w:lvl w:ilvl="2">
      <w:start w:val="1"/>
      <w:numFmt w:val="bullet"/>
      <w:lvlText w:val=""/>
      <w:lvlJc w:val="start"/>
      <w:pPr>
        <w:tabs>
          <w:tab w:val="num" w:pos="0"/>
        </w:tabs>
        <w:ind w:start="275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3511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start"/>
      <w:pPr>
        <w:tabs>
          <w:tab w:val="num" w:pos="0"/>
        </w:tabs>
        <w:ind w:start="4267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start"/>
      <w:pPr>
        <w:tabs>
          <w:tab w:val="num" w:pos="0"/>
        </w:tabs>
        <w:ind w:start="5023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779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start"/>
      <w:pPr>
        <w:tabs>
          <w:tab w:val="num" w:pos="0"/>
        </w:tabs>
        <w:ind w:start="653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start"/>
      <w:pPr>
        <w:tabs>
          <w:tab w:val="num" w:pos="0"/>
        </w:tabs>
        <w:ind w:start="7291" w:hanging="360"/>
      </w:pPr>
      <w:rPr>
        <w:rFonts w:ascii="Symbol" w:hAnsi="Symbol" w:cs="Symbol" w:hint="default"/>
      </w:rPr>
    </w:lvl>
  </w:abstractNum>
  <w:abstractNum w:abstractNumId="6">
    <w:lvl w:ilvl="0">
      <w:start w:val="2"/>
      <w:numFmt w:val="upperRoman"/>
      <w:lvlText w:val="%1"/>
      <w:lvlJc w:val="start"/>
      <w:pPr>
        <w:tabs>
          <w:tab w:val="num" w:pos="0"/>
        </w:tabs>
        <w:ind w:start="1127" w:hanging="201"/>
      </w:pPr>
      <w:rPr>
        <w:rFonts w:ascii="Arial" w:hAnsi="Arial" w:eastAsia="Arial" w:cs="Arial"/>
        <w:b w:val="false"/>
        <w:bCs w:val="false"/>
        <w:i w:val="false"/>
        <w:iCs w:val="false"/>
        <w:sz w:val="24"/>
        <w:szCs w:val="24"/>
      </w:rPr>
    </w:lvl>
    <w:lvl w:ilvl="1">
      <w:start w:val="1"/>
      <w:numFmt w:val="bullet"/>
      <w:lvlText w:val=""/>
      <w:lvlJc w:val="start"/>
      <w:pPr>
        <w:tabs>
          <w:tab w:val="num" w:pos="0"/>
        </w:tabs>
        <w:ind w:start="1888" w:hanging="20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start"/>
      <w:pPr>
        <w:tabs>
          <w:tab w:val="num" w:pos="0"/>
        </w:tabs>
        <w:ind w:start="2656" w:hanging="20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3424" w:hanging="201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start"/>
      <w:pPr>
        <w:tabs>
          <w:tab w:val="num" w:pos="0"/>
        </w:tabs>
        <w:ind w:start="4193" w:hanging="201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start"/>
      <w:pPr>
        <w:tabs>
          <w:tab w:val="num" w:pos="0"/>
        </w:tabs>
        <w:ind w:start="4961" w:hanging="201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729" w:hanging="201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start"/>
      <w:pPr>
        <w:tabs>
          <w:tab w:val="num" w:pos="0"/>
        </w:tabs>
        <w:ind w:start="6498" w:hanging="201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start"/>
      <w:pPr>
        <w:tabs>
          <w:tab w:val="num" w:pos="0"/>
        </w:tabs>
        <w:ind w:start="7266" w:hanging="201"/>
      </w:pPr>
      <w:rPr>
        <w:rFonts w:ascii="Symbol" w:hAnsi="Symbol" w:cs="Symbol" w:hint="default"/>
      </w:rPr>
    </w:lvl>
  </w:abstractNum>
  <w:abstractNum w:abstractNumId="7">
    <w:lvl w:ilvl="0">
      <w:start w:val="1"/>
      <w:numFmt w:val="decimal"/>
      <w:lvlText w:val="%1."/>
      <w:lvlJc w:val="start"/>
      <w:pPr>
        <w:tabs>
          <w:tab w:val="num" w:pos="0"/>
        </w:tabs>
        <w:ind w:start="1287" w:hanging="360"/>
      </w:pPr>
      <w:rPr>
        <w:rFonts w:ascii="Arial" w:hAnsi="Arial" w:eastAsia="Arial" w:cs="Arial"/>
        <w:b w:val="false"/>
        <w:bCs w:val="false"/>
        <w:i w:val="false"/>
        <w:iCs w:val="false"/>
        <w:sz w:val="24"/>
        <w:szCs w:val="24"/>
      </w:rPr>
    </w:lvl>
    <w:lvl w:ilvl="1">
      <w:start w:val="1"/>
      <w:numFmt w:val="bullet"/>
      <w:lvlText w:val="●"/>
      <w:lvlJc w:val="start"/>
      <w:pPr>
        <w:tabs>
          <w:tab w:val="num" w:pos="0"/>
        </w:tabs>
        <w:ind w:start="1287" w:hanging="360"/>
      </w:pPr>
      <w:rPr>
        <w:rFonts w:ascii="Arial" w:hAnsi="Arial" w:cs="Arial" w:hint="default"/>
        <w:b w:val="false"/>
        <w:bCs w:val="false"/>
        <w:i w:val="false"/>
        <w:iCs w:val="false"/>
        <w:sz w:val="24"/>
        <w:szCs w:val="24"/>
      </w:rPr>
    </w:lvl>
    <w:lvl w:ilvl="2">
      <w:start w:val="1"/>
      <w:numFmt w:val="bullet"/>
      <w:lvlText w:val=""/>
      <w:lvlJc w:val="start"/>
      <w:pPr>
        <w:tabs>
          <w:tab w:val="num" w:pos="0"/>
        </w:tabs>
        <w:ind w:start="2784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3536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start"/>
      <w:pPr>
        <w:tabs>
          <w:tab w:val="num" w:pos="0"/>
        </w:tabs>
        <w:ind w:start="4289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start"/>
      <w:pPr>
        <w:tabs>
          <w:tab w:val="num" w:pos="0"/>
        </w:tabs>
        <w:ind w:start="5041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793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start"/>
      <w:pPr>
        <w:tabs>
          <w:tab w:val="num" w:pos="0"/>
        </w:tabs>
        <w:ind w:start="6546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start"/>
      <w:pPr>
        <w:tabs>
          <w:tab w:val="num" w:pos="0"/>
        </w:tabs>
        <w:ind w:start="7298" w:hanging="360"/>
      </w:pPr>
      <w:rPr>
        <w:rFonts w:ascii="Symbol" w:hAnsi="Symbol" w:cs="Symbol" w:hint="default"/>
      </w:rPr>
    </w:lvl>
  </w:abstractNum>
  <w:abstractNum w:abstractNumId="8">
    <w:lvl w:ilvl="0">
      <w:start w:val="1"/>
      <w:numFmt w:val="decimal"/>
      <w:lvlText w:val="%1."/>
      <w:lvlJc w:val="start"/>
      <w:pPr>
        <w:tabs>
          <w:tab w:val="num" w:pos="0"/>
        </w:tabs>
        <w:ind w:start="1287" w:hanging="360"/>
      </w:pPr>
      <w:rPr>
        <w:rFonts w:ascii="Arial" w:hAnsi="Arial" w:eastAsia="Arial" w:cs="Arial"/>
        <w:b w:val="false"/>
        <w:bCs w:val="false"/>
        <w:i w:val="false"/>
        <w:iCs w:val="false"/>
        <w:sz w:val="24"/>
        <w:szCs w:val="24"/>
      </w:rPr>
    </w:lvl>
    <w:lvl w:ilvl="1">
      <w:start w:val="1"/>
      <w:numFmt w:val="bullet"/>
      <w:lvlText w:val="●"/>
      <w:lvlJc w:val="start"/>
      <w:pPr>
        <w:tabs>
          <w:tab w:val="num" w:pos="0"/>
        </w:tabs>
        <w:ind w:start="1287" w:hanging="360"/>
      </w:pPr>
      <w:rPr>
        <w:rFonts w:ascii="Arial" w:hAnsi="Arial" w:cs="Arial" w:hint="default"/>
        <w:b w:val="false"/>
        <w:bCs w:val="false"/>
        <w:i w:val="false"/>
        <w:iCs w:val="false"/>
        <w:sz w:val="24"/>
        <w:szCs w:val="24"/>
      </w:rPr>
    </w:lvl>
    <w:lvl w:ilvl="2">
      <w:start w:val="1"/>
      <w:numFmt w:val="bullet"/>
      <w:lvlText w:val=""/>
      <w:lvlJc w:val="start"/>
      <w:pPr>
        <w:tabs>
          <w:tab w:val="num" w:pos="0"/>
        </w:tabs>
        <w:ind w:start="2784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3536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start"/>
      <w:pPr>
        <w:tabs>
          <w:tab w:val="num" w:pos="0"/>
        </w:tabs>
        <w:ind w:start="4289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start"/>
      <w:pPr>
        <w:tabs>
          <w:tab w:val="num" w:pos="0"/>
        </w:tabs>
        <w:ind w:start="5041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793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start"/>
      <w:pPr>
        <w:tabs>
          <w:tab w:val="num" w:pos="0"/>
        </w:tabs>
        <w:ind w:start="6546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start"/>
      <w:pPr>
        <w:tabs>
          <w:tab w:val="num" w:pos="0"/>
        </w:tabs>
        <w:ind w:start="7298" w:hanging="360"/>
      </w:pPr>
      <w:rPr>
        <w:rFonts w:ascii="Symbol" w:hAnsi="Symbol" w:cs="Symbol" w:hint="default"/>
      </w:rPr>
    </w:lvl>
  </w:abstractNum>
  <w:abstractNum w:abstractNumId="9">
    <w:lvl w:ilvl="0">
      <w:start w:val="1"/>
      <w:numFmt w:val="decimal"/>
      <w:lvlText w:val="%1."/>
      <w:lvlJc w:val="start"/>
      <w:pPr>
        <w:tabs>
          <w:tab w:val="num" w:pos="0"/>
        </w:tabs>
        <w:ind w:start="987" w:hanging="300"/>
      </w:pPr>
      <w:rPr/>
    </w:lvl>
    <w:lvl w:ilvl="1">
      <w:start w:val="0"/>
      <w:numFmt w:val="lowerLetter"/>
      <w:lvlText w:val="%2."/>
      <w:lvlJc w:val="start"/>
      <w:pPr>
        <w:tabs>
          <w:tab w:val="num" w:pos="0"/>
        </w:tabs>
        <w:ind w:start="567" w:hanging="360"/>
      </w:pPr>
      <w:rPr>
        <w:rFonts w:eastAsia="Arial" w:cs="Arial"/>
        <w:b w:val="false"/>
        <w:bCs w:val="false"/>
        <w:i w:val="false"/>
        <w:iCs w:val="false"/>
        <w:sz w:val="24"/>
        <w:szCs w:val="24"/>
      </w:rPr>
    </w:lvl>
    <w:lvl w:ilvl="2">
      <w:start w:val="0"/>
      <w:numFmt w:val="lowerRoman"/>
      <w:lvlText w:val="%3."/>
      <w:lvlJc w:val="end"/>
      <w:pPr>
        <w:tabs>
          <w:tab w:val="num" w:pos="0"/>
        </w:tabs>
        <w:ind w:start="1849" w:hanging="360"/>
      </w:pPr>
      <w:rPr/>
    </w:lvl>
    <w:lvl w:ilvl="3">
      <w:start w:val="0"/>
      <w:numFmt w:val="decimal"/>
      <w:lvlText w:val="%4."/>
      <w:lvlJc w:val="start"/>
      <w:pPr>
        <w:tabs>
          <w:tab w:val="num" w:pos="0"/>
        </w:tabs>
        <w:ind w:start="2718" w:hanging="360"/>
      </w:pPr>
      <w:rPr/>
    </w:lvl>
    <w:lvl w:ilvl="4">
      <w:start w:val="0"/>
      <w:numFmt w:val="lowerLetter"/>
      <w:lvlText w:val="%5."/>
      <w:lvlJc w:val="start"/>
      <w:pPr>
        <w:tabs>
          <w:tab w:val="num" w:pos="0"/>
        </w:tabs>
        <w:ind w:start="3587" w:hanging="360"/>
      </w:pPr>
      <w:rPr/>
    </w:lvl>
    <w:lvl w:ilvl="5">
      <w:start w:val="0"/>
      <w:numFmt w:val="lowerRoman"/>
      <w:lvlText w:val="%6."/>
      <w:lvlJc w:val="end"/>
      <w:pPr>
        <w:tabs>
          <w:tab w:val="num" w:pos="0"/>
        </w:tabs>
        <w:ind w:start="4456" w:hanging="360"/>
      </w:pPr>
      <w:rPr/>
    </w:lvl>
    <w:lvl w:ilvl="6">
      <w:start w:val="0"/>
      <w:numFmt w:val="decimal"/>
      <w:lvlText w:val="%7."/>
      <w:lvlJc w:val="start"/>
      <w:pPr>
        <w:tabs>
          <w:tab w:val="num" w:pos="0"/>
        </w:tabs>
        <w:ind w:start="5326" w:hanging="360"/>
      </w:pPr>
      <w:rPr/>
    </w:lvl>
    <w:lvl w:ilvl="7">
      <w:start w:val="0"/>
      <w:numFmt w:val="lowerLetter"/>
      <w:lvlText w:val="%8."/>
      <w:lvlJc w:val="start"/>
      <w:pPr>
        <w:tabs>
          <w:tab w:val="num" w:pos="0"/>
        </w:tabs>
        <w:ind w:start="6195" w:hanging="360"/>
      </w:pPr>
      <w:rPr/>
    </w:lvl>
    <w:lvl w:ilvl="8">
      <w:start w:val="0"/>
      <w:numFmt w:val="lowerRoman"/>
      <w:lvlText w:val="%9."/>
      <w:lvlJc w:val="end"/>
      <w:pPr>
        <w:tabs>
          <w:tab w:val="num" w:pos="0"/>
        </w:tabs>
        <w:ind w:start="7064" w:hanging="360"/>
      </w:pPr>
      <w:rPr/>
    </w:lvl>
  </w:abstractNum>
  <w:abstractNum w:abstractNumId="10">
    <w:lvl w:ilvl="0">
      <w:start w:val="1"/>
      <w:numFmt w:val="bullet"/>
      <w:lvlText w:val=""/>
      <w:lvlJc w:val="start"/>
      <w:pPr>
        <w:tabs>
          <w:tab w:val="num" w:pos="0"/>
        </w:tabs>
        <w:ind w:start="1440" w:hanging="360"/>
      </w:pPr>
      <w:rPr>
        <w:rFonts w:ascii="Wingdings" w:hAnsi="Wingdings" w:cs="Wingdings" w:hint="default"/>
        <w:sz w:val="24"/>
        <w:u w:val="none"/>
      </w:rPr>
    </w:lvl>
    <w:lvl w:ilvl="1">
      <w:start w:val="1"/>
      <w:numFmt w:val="bullet"/>
      <w:lvlText w:val=""/>
      <w:lvlJc w:val="start"/>
      <w:pPr>
        <w:tabs>
          <w:tab w:val="num" w:pos="0"/>
        </w:tabs>
        <w:ind w:start="216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start"/>
      <w:pPr>
        <w:tabs>
          <w:tab w:val="num" w:pos="0"/>
        </w:tabs>
        <w:ind w:start="288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360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start"/>
      <w:pPr>
        <w:tabs>
          <w:tab w:val="num" w:pos="0"/>
        </w:tabs>
        <w:ind w:start="432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start"/>
      <w:pPr>
        <w:tabs>
          <w:tab w:val="num" w:pos="0"/>
        </w:tabs>
        <w:ind w:start="504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576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start"/>
      <w:pPr>
        <w:tabs>
          <w:tab w:val="num" w:pos="0"/>
        </w:tabs>
        <w:ind w:start="648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start"/>
      <w:pPr>
        <w:tabs>
          <w:tab w:val="num" w:pos="0"/>
        </w:tabs>
        <w:ind w:start="7200" w:hanging="360"/>
      </w:pPr>
      <w:rPr>
        <w:rFonts w:ascii="OpenSymbol" w:hAnsi="OpenSymbol" w:cs="OpenSymbol" w:hint="default"/>
        <w:u w:val="none"/>
      </w:rPr>
    </w:lvl>
  </w:abstractNum>
  <w:abstractNum w:abstractNumId="11">
    <w:lvl w:ilvl="0">
      <w:start w:val="1"/>
      <w:numFmt w:val="bullet"/>
      <w:lvlText w:val=""/>
      <w:lvlJc w:val="start"/>
      <w:pPr>
        <w:tabs>
          <w:tab w:val="num" w:pos="0"/>
        </w:tabs>
        <w:ind w:start="1440" w:hanging="360"/>
      </w:pPr>
      <w:rPr>
        <w:rFonts w:ascii="Wingdings" w:hAnsi="Wingdings" w:cs="Wingdings" w:hint="default"/>
        <w:sz w:val="24"/>
        <w:u w:val="none"/>
      </w:rPr>
    </w:lvl>
    <w:lvl w:ilvl="1">
      <w:start w:val="1"/>
      <w:numFmt w:val="bullet"/>
      <w:lvlText w:val=""/>
      <w:lvlJc w:val="start"/>
      <w:pPr>
        <w:tabs>
          <w:tab w:val="num" w:pos="0"/>
        </w:tabs>
        <w:ind w:start="216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start"/>
      <w:pPr>
        <w:tabs>
          <w:tab w:val="num" w:pos="0"/>
        </w:tabs>
        <w:ind w:start="288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360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start"/>
      <w:pPr>
        <w:tabs>
          <w:tab w:val="num" w:pos="0"/>
        </w:tabs>
        <w:ind w:start="432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start"/>
      <w:pPr>
        <w:tabs>
          <w:tab w:val="num" w:pos="0"/>
        </w:tabs>
        <w:ind w:start="504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576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start"/>
      <w:pPr>
        <w:tabs>
          <w:tab w:val="num" w:pos="0"/>
        </w:tabs>
        <w:ind w:start="648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start"/>
      <w:pPr>
        <w:tabs>
          <w:tab w:val="num" w:pos="0"/>
        </w:tabs>
        <w:ind w:start="7200" w:hanging="360"/>
      </w:pPr>
      <w:rPr>
        <w:rFonts w:ascii="OpenSymbol" w:hAnsi="OpenSymbol" w:cs="OpenSymbol" w:hint="default"/>
        <w:u w:val="none"/>
      </w:rPr>
    </w:lvl>
  </w:abstractNum>
  <w:abstractNum w:abstractNumId="12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overflowPunct w:val="false"/>
      <w:bidi w:val="0"/>
      <w:spacing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pl-PL" w:eastAsia="zh-CN" w:bidi="hi-IN"/>
    </w:rPr>
  </w:style>
  <w:style w:type="paragraph" w:styleId="Heading1">
    <w:name w:val="heading 1"/>
    <w:basedOn w:val="normal1"/>
    <w:next w:val="Normal"/>
    <w:qFormat/>
    <w:pPr>
      <w:keepNext w:val="true"/>
      <w:keepLines/>
      <w:spacing w:lineRule="auto" w:line="240" w:before="480" w:after="0"/>
    </w:pPr>
    <w:rPr>
      <w:rFonts w:ascii="Cambria" w:hAnsi="Cambria" w:eastAsia="Cambria" w:cs="Cambria"/>
      <w:b/>
      <w:bCs/>
      <w:color w:val="366091"/>
      <w:sz w:val="28"/>
      <w:szCs w:val="28"/>
    </w:rPr>
  </w:style>
  <w:style w:type="paragraph" w:styleId="Heading2">
    <w:name w:val="heading 2"/>
    <w:basedOn w:val="normal1"/>
    <w:next w:val="Normal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"/>
    <w:qFormat/>
    <w:pPr>
      <w:widowControl/>
    </w:pPr>
    <w:rPr>
      <w:rFonts w:ascii="Times New Roman" w:hAnsi="Times New Roman" w:eastAsia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DefaultParagraphFont">
    <w:name w:val="Default Paragraph Font"/>
    <w:qFormat/>
    <w:rPr/>
  </w:style>
  <w:style w:type="character" w:styleId="Nagwek3Znak">
    <w:name w:val="Nagłówek 3 Znak"/>
    <w:basedOn w:val="DefaultParagraphFont"/>
    <w:qFormat/>
    <w:rPr>
      <w:rFonts w:ascii="Times New Roman" w:hAnsi="Times New Roman" w:eastAsia="Times New Roman" w:cs="Times New Roman"/>
      <w:b/>
      <w:bCs/>
      <w:sz w:val="27"/>
      <w:szCs w:val="27"/>
      <w:lang w:val="pl-PL" w:eastAsia="pl-PL"/>
    </w:rPr>
  </w:style>
  <w:style w:type="character" w:styleId="v9tjod">
    <w:name w:val="v9tjod"/>
    <w:basedOn w:val="DefaultParagraphFont"/>
    <w:qFormat/>
    <w:rPr/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Nagwek1Znak">
    <w:name w:val="Nagłówek 1 Znak"/>
    <w:basedOn w:val="DefaultParagraphFont"/>
    <w:qFormat/>
    <w:rPr>
      <w:rFonts w:ascii="Cambria" w:hAnsi="Cambria" w:eastAsia="Arial" w:cs="Arial"/>
      <w:b/>
      <w:bCs/>
      <w:color w:val="365F91"/>
      <w:sz w:val="28"/>
      <w:szCs w:val="28"/>
      <w:lang w:val="pl-PL"/>
    </w:rPr>
  </w:style>
  <w:style w:type="character" w:styleId="Strong">
    <w:name w:val="Strong"/>
    <w:basedOn w:val="DefaultParagraphFont"/>
    <w:qFormat/>
    <w:rPr>
      <w:b/>
      <w:bCs/>
    </w:rPr>
  </w:style>
  <w:style w:type="character" w:styleId="Znakiwypunktowaniauser">
    <w:name w:val="Znaki wypunktowania (user)"/>
    <w:qFormat/>
    <w:rPr>
      <w:rFonts w:ascii="OpenSymbol" w:hAnsi="OpenSymbol" w:eastAsia="OpenSymbol" w:cs="OpenSymbol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/>
    <w:rPr>
      <w:sz w:val="24"/>
      <w:szCs w:val="24"/>
    </w:rPr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Nagwekuser">
    <w:name w:val="Nagłówek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Linux Libertine G" w:cs="Linux Libertine G"/>
      <w:sz w:val="28"/>
      <w:szCs w:val="28"/>
    </w:rPr>
  </w:style>
  <w:style w:type="paragraph" w:styleId="Indeksuser">
    <w:name w:val="Indeks (user)"/>
    <w:basedOn w:val="Normal"/>
    <w:qFormat/>
    <w:pPr>
      <w:suppressLineNumbers/>
    </w:pPr>
    <w:rPr/>
  </w:style>
  <w:style w:type="paragraph" w:styleId="normal1">
    <w:name w:val="normal1"/>
    <w:qFormat/>
    <w:pPr>
      <w:widowControl/>
      <w:suppressAutoHyphens w:val="true"/>
      <w:overflowPunct w:val="false"/>
      <w:bidi w:val="0"/>
      <w:spacing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pl-PL" w:eastAsia="zh-CN" w:bidi="hi-IN"/>
    </w:rPr>
  </w:style>
  <w:style w:type="paragraph" w:styleId="Title">
    <w:name w:val="Title"/>
    <w:basedOn w:val="normal1"/>
    <w:next w:val="Normal"/>
    <w:qFormat/>
    <w:pPr>
      <w:ind w:hanging="0" w:start="567" w:end="0"/>
    </w:pPr>
    <w:rPr>
      <w:b/>
      <w:bCs/>
      <w:sz w:val="34"/>
      <w:szCs w:val="34"/>
    </w:rPr>
  </w:style>
  <w:style w:type="paragraph" w:styleId="ListParagraph">
    <w:name w:val="List Paragraph"/>
    <w:qFormat/>
    <w:pPr>
      <w:widowControl w:val="false"/>
      <w:suppressAutoHyphens w:val="true"/>
      <w:overflowPunct w:val="false"/>
      <w:bidi w:val="0"/>
      <w:spacing w:before="0" w:after="0"/>
      <w:ind w:hanging="360" w:start="1287" w:end="0"/>
      <w:jc w:val="both"/>
    </w:pPr>
    <w:rPr>
      <w:rFonts w:ascii="Arial" w:hAnsi="Arial" w:eastAsia="Arial" w:cs="Arial"/>
      <w:color w:val="auto"/>
      <w:kern w:val="0"/>
      <w:sz w:val="22"/>
      <w:szCs w:val="22"/>
      <w:lang w:val="pl-PL" w:eastAsia="zh-CN" w:bidi="hi-IN"/>
    </w:rPr>
  </w:style>
  <w:style w:type="paragraph" w:styleId="TableParagraph">
    <w:name w:val="Table Paragraph"/>
    <w:qFormat/>
    <w:pPr>
      <w:widowControl w:val="false"/>
      <w:suppressAutoHyphens w:val="true"/>
      <w:overflowPunct w:val="false"/>
      <w:bidi w:val="0"/>
      <w:spacing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pl-PL" w:eastAsia="zh-CN" w:bidi="hi-IN"/>
    </w:rPr>
  </w:style>
  <w:style w:type="paragraph" w:styleId="Subtitle">
    <w:name w:val="Subtitle"/>
    <w:basedOn w:val="normal1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Gwkaistopkauser">
    <w:name w:val="Główka i stopka (user)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Normal"/>
    <w:pPr/>
    <w:rPr/>
  </w:style>
  <w:style w:type="paragraph" w:styleId="Footer">
    <w:name w:val="footer"/>
    <w:basedOn w:val="Normal"/>
    <w:pPr/>
    <w:rPr/>
  </w:style>
  <w:style w:type="paragraph" w:styleId="Zawartoramkiuser">
    <w:name w:val="Zawartość ramki (user)"/>
    <w:basedOn w:val="Normal"/>
    <w:qFormat/>
    <w:pPr/>
    <w:rPr/>
  </w:style>
  <w:style w:type="paragraph" w:styleId="Zawartoramki">
    <w:name w:val="Zawartość ramki"/>
    <w:basedOn w:val="Normal"/>
    <w:qFormat/>
    <w:pPr/>
    <w:rPr/>
  </w:style>
  <w:style w:type="numbering" w:styleId="Bezlistyuser">
    <w:name w:val="Bez listy (user)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https://www.facebook.com/towarzystwosamorzadowe" TargetMode="External"/><Relationship Id="rId5" Type="http://schemas.openxmlformats.org/officeDocument/2006/relationships/hyperlink" Target="https://www.facebook.com/powiatkoninskiofficial" TargetMode="External"/><Relationship Id="rId6" Type="http://schemas.openxmlformats.org/officeDocument/2006/relationships/hyperlink" Target="http://ts.konin.pl/" TargetMode="External"/><Relationship Id="rId7" Type="http://schemas.openxmlformats.org/officeDocument/2006/relationships/hyperlink" Target="https://powiat.konin.pl/" TargetMode="External"/><Relationship Id="rId8" Type="http://schemas.openxmlformats.org/officeDocument/2006/relationships/hyperlink" Target="mailto:biuro@ts.konin.pl" TargetMode="External"/><Relationship Id="rId9" Type="http://schemas.openxmlformats.org/officeDocument/2006/relationships/hyperlink" Target="mailto:ts.klodawa@gmail.com" TargetMode="Externa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footer" Target="footer3.xml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<Relationship Id="rId28" Type="http://schemas.openxmlformats.org/officeDocument/2006/relationships/font" Target="fonts/font28.odttf"/><Relationship Id="rId29" Type="http://schemas.openxmlformats.org/officeDocument/2006/relationships/font" Target="fonts/font29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43</TotalTime>
  <Application>LibreOffice/25.8.4.2$Windows_X86_64 LibreOffice_project/290daaa01b999472f0c7a3890eb6a550fd74c6df</Application>
  <AppVersion>15.0000</AppVersion>
  <Pages>8</Pages>
  <Words>1618</Words>
  <Characters>10728</Characters>
  <CharactersWithSpaces>12203</CharactersWithSpaces>
  <Paragraphs>134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2026-01-12T11:57:00Z</dcterms:created>
  <dc:creator>Dyrektor</dc:creator>
  <dc:description/>
  <dc:language>pl-PL</dc:language>
  <cp:lastModifiedBy/>
  <dcterms:modified xsi:type="dcterms:W3CDTF">2026-02-01T10:27:42Z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2026-01-12T00:00:00Z</vt:filetime>
  </property>
  <property fmtid="{D5CDD505-2E9C-101B-9397-08002B2CF9AE}" pid="3" name="LastSaved">
    <vt:filetime>2026-01-12T00:00:00Z</vt:filetime>
  </property>
  <property fmtid="{D5CDD505-2E9C-101B-9397-08002B2CF9AE}" pid="4" name="Producer">
    <vt:lpwstr>3-Heights(TM) PDF Security Shell 4.8.25.2 (http://www.pdf-tools.com)</vt:lpwstr>
  </property>
</Properties>
</file>