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90" w:rsidRDefault="000B4490" w:rsidP="000B4490">
      <w:pPr>
        <w:keepNext/>
        <w:jc w:val="center"/>
        <w:rPr>
          <w:color w:val="000000"/>
        </w:rPr>
      </w:pPr>
      <w:r>
        <w:rPr>
          <w:b/>
        </w:rPr>
        <w:t>Rozdział 9.</w:t>
      </w:r>
      <w:r>
        <w:rPr>
          <w:color w:val="000000"/>
        </w:rPr>
        <w:br/>
      </w:r>
      <w:r>
        <w:rPr>
          <w:b/>
          <w:color w:val="000000"/>
        </w:rPr>
        <w:t>Wysokość środków przeznaczonych na realizację programu</w:t>
      </w:r>
    </w:p>
    <w:p w:rsidR="000B4490" w:rsidRDefault="000B4490" w:rsidP="000B449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> Wysokość środków przeznaczonych na realizację zadań publicznych na lata 2022-2024 będzie corocznie aktualizowana po zatwierdzeniu projektu budżetu powiatu na dany rok budżetowy.</w:t>
      </w:r>
    </w:p>
    <w:p w:rsidR="000B4490" w:rsidRDefault="000B4490" w:rsidP="000B449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 xml:space="preserve">W 2023 roku na realizację zadań publicznych objętych niniejszym programem planuje się </w:t>
      </w:r>
      <w:r>
        <w:t>zabezpieczyć łącznie 2.146.944,00 zł (słownie: dwa miliony</w:t>
      </w:r>
      <w:r>
        <w:rPr>
          <w:color w:val="000000"/>
        </w:rPr>
        <w:t xml:space="preserve"> sto czterdzieści sześć tysięcy dziewięćset czterdzieści cztery zł 00/100), przeznaczając na wymienione niżej zadania podmiotom wyłonionym w otwartych konkursach ofert następujące kwoty dotacji:</w:t>
      </w:r>
    </w:p>
    <w:p w:rsidR="000B4490" w:rsidRDefault="000B4490" w:rsidP="000B4490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na zadania publiczne z zakresu pomocy społecznej polegające na:</w:t>
      </w:r>
    </w:p>
    <w:p w:rsidR="000B4490" w:rsidRDefault="000B4490" w:rsidP="000B4490">
      <w:pPr>
        <w:keepLines/>
        <w:spacing w:before="120" w:after="120"/>
        <w:ind w:left="567" w:hanging="227"/>
        <w:rPr>
          <w:color w:val="000000"/>
        </w:rPr>
      </w:pPr>
      <w:r>
        <w:t>a) </w:t>
      </w:r>
      <w:r>
        <w:rPr>
          <w:color w:val="000000"/>
        </w:rPr>
        <w:t>polegającą na prowadzeniu środowiskowych domów samopomocy dla osób z zaburzeniami psychicznymi –  łącznie 1.659.864,00 zł, w tym środowiskowego domu samopomocy dla 35 osób – 891.624,00 zł oraz środowiskowego domu samopomocy dla 30 osób – 768.240,00 zł,</w:t>
      </w:r>
    </w:p>
    <w:p w:rsidR="000B4490" w:rsidRDefault="000B4490" w:rsidP="000B4490">
      <w:pPr>
        <w:keepLines/>
        <w:spacing w:before="120" w:after="120"/>
        <w:ind w:left="567" w:hanging="227"/>
        <w:rPr>
          <w:color w:val="000000"/>
        </w:rPr>
      </w:pPr>
      <w:r>
        <w:t>b) </w:t>
      </w:r>
      <w:r>
        <w:rPr>
          <w:color w:val="000000"/>
        </w:rPr>
        <w:t>wspieraniu rodziny i systemu pieczy zastępczej poprzez organizację Powiatowych Dni Rodziny – 12.000 zł;</w:t>
      </w:r>
    </w:p>
    <w:p w:rsidR="000B4490" w:rsidRDefault="000B4490" w:rsidP="000B4490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zadania z zakresu promocji i ochrony zdrowia, polegające na: zmianie stylu życia mieszkańców, prowadzeniu edukacji zdrowotnej, wspieraniu różnych form oświaty zdrowotnej, przeciwdziałaniu patologii społecznej oraz wspieraniu działań podejmowanych na rzecz promocji zdrowia – 20.000 zł;</w:t>
      </w:r>
    </w:p>
    <w:p w:rsidR="000B4490" w:rsidRDefault="000B4490" w:rsidP="000B4490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realizację zadań z zakresu oświaty i wychowania, polegających na rozwijaniu zainteresowań i kompetencji, a także edukacji obywatelskiej, poprzez wspieranie edukacji samorządowej, patriotycznej, prawnej oraz organizacji imprez oświatowych – 20.000 zł;</w:t>
      </w:r>
    </w:p>
    <w:p w:rsidR="000B4490" w:rsidRDefault="000B4490" w:rsidP="000B4490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na realizację zadań z zakresu kultury, sztuki, ochrony dóbr kultury i dziedzictwa narodowego, polegających na realizacji projektów artystycznych służących podnoszeniu atrakcyjności i poszerzaniu oferty kulturalnej oraz integracji społeczności lokalnej</w:t>
      </w:r>
      <w:r>
        <w:rPr>
          <w:color w:val="000000"/>
        </w:rPr>
        <w:br/>
        <w:t>a także wspieraniu przedsięwzięć mających na celu prezentację dorobku artystycznego i kulturalnego regionu, skierowanych do dzieci i młodzieży – 50.000 zł;</w:t>
      </w:r>
    </w:p>
    <w:p w:rsidR="000B4490" w:rsidRDefault="000B4490" w:rsidP="000B4490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na wspieranie i upowszechnianie kultury fizycznej, poprzez organizowanie zajęć dla dzieci i młodzieży uzdolnionej sportowo – 50.000 zł;</w:t>
      </w:r>
    </w:p>
    <w:p w:rsidR="000B4490" w:rsidRDefault="000B4490" w:rsidP="000B4490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na zadania z zakresu ekologii i ochrony zwierząt oraz ochrony dziedzictwa przyrodniczego, poprzez prowadzenie działań ekologicznych, oraz ochronę dziedzictwa przyrodniczego w zakresie edukacji ekologicznej i ochronę dziedzictwa przyrodniczego polegających na organizowaniu konkursów, wycieczek, sesji ekologicznych, akcji promujących ochronę środowiska, „zielonych szkół”, tworzenie ogrodów przyrodniczo – edukacyjnych, ścieżek ekologicznych – 30.000 zł;</w:t>
      </w:r>
    </w:p>
    <w:p w:rsidR="000B4490" w:rsidRDefault="000B4490" w:rsidP="000B4490">
      <w:pPr>
        <w:spacing w:before="120" w:after="120"/>
        <w:ind w:left="340" w:hanging="227"/>
        <w:rPr>
          <w:color w:val="000000"/>
        </w:rPr>
      </w:pPr>
      <w:r>
        <w:t>7) </w:t>
      </w:r>
      <w:r>
        <w:rPr>
          <w:color w:val="000000"/>
        </w:rPr>
        <w:t>na realizację zadań z zakresu turystyki i krajoznawstwa, polegających na prowadzeniu informacji turystycznej dla regionu i o regionie – 65.000 zł;</w:t>
      </w:r>
    </w:p>
    <w:p w:rsidR="000B4490" w:rsidRDefault="000B4490" w:rsidP="000B4490">
      <w:pPr>
        <w:spacing w:before="120" w:after="120"/>
        <w:ind w:left="340" w:hanging="227"/>
        <w:rPr>
          <w:color w:val="000000"/>
        </w:rPr>
      </w:pPr>
      <w:r>
        <w:t>8) </w:t>
      </w:r>
      <w:r>
        <w:rPr>
          <w:color w:val="000000"/>
        </w:rPr>
        <w:t>na zadanie polegające na udzielaniu nieodpłatnej pomocy prawnej i edukacji prawnej poprzez prowadzenie trzech punktów nieodpłatnego poradnictwa prawnego i edukacji prawnej w powiecie – 190.080,00 zł;</w:t>
      </w:r>
    </w:p>
    <w:p w:rsidR="000B4490" w:rsidRDefault="000B4490" w:rsidP="000B4490">
      <w:pPr>
        <w:spacing w:before="120" w:after="120"/>
        <w:ind w:left="340" w:hanging="227"/>
        <w:rPr>
          <w:color w:val="000000"/>
        </w:rPr>
      </w:pPr>
      <w:r>
        <w:t>9) </w:t>
      </w:r>
      <w:r>
        <w:rPr>
          <w:color w:val="000000"/>
        </w:rPr>
        <w:t>na realizację zadań na rzecz osób niepełnosprawnych - 50,000 zł.</w:t>
      </w:r>
    </w:p>
    <w:p w:rsidR="000B4490" w:rsidRDefault="000B4490" w:rsidP="000B449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Niewykorzystane w trybie otwartych konkursów ofert środki mogą być przeznaczone</w:t>
      </w:r>
      <w:r>
        <w:rPr>
          <w:color w:val="000000"/>
        </w:rPr>
        <w:br/>
        <w:t>na realizację wymienionych w ust. 1 zadań, na podstawie oferty realizacji zadania publicznego złożonej przez organizację, z pominięciem otwartego konkursu ofert w trybie i na zasadach określonych w art. 19 a ustawy o działalności pożytku publicznego</w:t>
      </w:r>
      <w:r w:rsidR="003B7D44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i o wolontariacie po uznaniu przez Zarząd Powiatu Konińskiego celowości ich realizacji.</w:t>
      </w:r>
    </w:p>
    <w:p w:rsidR="000B4490" w:rsidRDefault="000B4490" w:rsidP="000B4490">
      <w:pPr>
        <w:keepLines/>
        <w:spacing w:before="120" w:after="120"/>
        <w:ind w:firstLine="340"/>
        <w:rPr>
          <w:color w:val="000000"/>
        </w:rPr>
      </w:pPr>
      <w:r>
        <w:lastRenderedPageBreak/>
        <w:t>4. </w:t>
      </w:r>
      <w:r>
        <w:rPr>
          <w:color w:val="000000"/>
        </w:rPr>
        <w:t>Powyższe środki zostały zaplanowane planie budżetu Powiatu Konińskiego</w:t>
      </w:r>
      <w:r>
        <w:rPr>
          <w:color w:val="000000"/>
        </w:rPr>
        <w:br/>
        <w:t>na 2023 r. Wysokość środków przeznaczonych na realizację programu określi uchwała budżetowa Powiatu Konińskiego na 2023 r.</w:t>
      </w:r>
    </w:p>
    <w:p w:rsidR="00434326" w:rsidRDefault="000B4490" w:rsidP="00434326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Wydatki związane z realizacją zadań zawartych w programie nie mogą przekroczyć środków zaplanowanych na ten cel w budżecie Powiatu Konińskiego na 2023 r.</w:t>
      </w:r>
    </w:p>
    <w:p w:rsidR="003B574E" w:rsidRDefault="003B574E" w:rsidP="00434326">
      <w:pPr>
        <w:pStyle w:val="Normal0"/>
        <w:rPr>
          <w:shd w:val="clear" w:color="auto" w:fill="FFFFFF"/>
        </w:rPr>
      </w:pPr>
    </w:p>
    <w:sectPr w:rsidR="003B574E" w:rsidSect="00434326">
      <w:pgSz w:w="11907" w:h="16839" w:code="9"/>
      <w:pgMar w:top="1440" w:right="862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4E"/>
    <w:rsid w:val="000B4490"/>
    <w:rsid w:val="000E16E9"/>
    <w:rsid w:val="00110034"/>
    <w:rsid w:val="001900B1"/>
    <w:rsid w:val="002D091C"/>
    <w:rsid w:val="002F6558"/>
    <w:rsid w:val="003376EF"/>
    <w:rsid w:val="00363BF0"/>
    <w:rsid w:val="00391E9C"/>
    <w:rsid w:val="003B40B2"/>
    <w:rsid w:val="003B574E"/>
    <w:rsid w:val="003B7D44"/>
    <w:rsid w:val="00434326"/>
    <w:rsid w:val="004930CA"/>
    <w:rsid w:val="00500D81"/>
    <w:rsid w:val="0061211C"/>
    <w:rsid w:val="00613D93"/>
    <w:rsid w:val="007C59CE"/>
    <w:rsid w:val="00864A7E"/>
    <w:rsid w:val="009C216B"/>
    <w:rsid w:val="009D3D5C"/>
    <w:rsid w:val="009E4806"/>
    <w:rsid w:val="00A9019E"/>
    <w:rsid w:val="00B50529"/>
    <w:rsid w:val="00C479FA"/>
    <w:rsid w:val="00C83A6D"/>
    <w:rsid w:val="00CF3C91"/>
    <w:rsid w:val="00D64151"/>
    <w:rsid w:val="00D65FC6"/>
    <w:rsid w:val="00DE00BD"/>
    <w:rsid w:val="00E34B2E"/>
    <w:rsid w:val="00E703CB"/>
    <w:rsid w:val="00F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DF351-7EC2-4F82-9BC8-7B716BB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74E"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3B574E"/>
    <w:rPr>
      <w:rFonts w:ascii="Arial" w:hAnsi="Arial"/>
      <w:color w:val="000000"/>
      <w:sz w:val="22"/>
    </w:rPr>
  </w:style>
  <w:style w:type="paragraph" w:customStyle="1" w:styleId="Normal00">
    <w:name w:val="Normal_0_0"/>
    <w:basedOn w:val="Normal0"/>
    <w:rsid w:val="003B574E"/>
    <w:pPr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C683-E3C6-4C3E-94EC-6984BDDD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.../.../2019</vt:lpstr>
      <vt:lpstr/>
    </vt:vector>
  </TitlesOfParts>
  <Company>Rada Powiatu Konińskiego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.../.../2019</dc:title>
  <dc:subject>w sprawie aktualizacji Programu współpracy powiatu konińskiego z^organizacjami pozarządowymi oraz podmiotami wymienionymi w^art.^3^ust.^3^ustawy z^dnia 24^kwietnia 2003^r. o^działalności pożytku publicznego i^o wolontariacie na lata 2019-2021</dc:subject>
  <dc:creator>kczajkowski</dc:creator>
  <cp:lastModifiedBy>Ewelina Rapeła</cp:lastModifiedBy>
  <cp:revision>2</cp:revision>
  <cp:lastPrinted>2023-01-12T12:30:00Z</cp:lastPrinted>
  <dcterms:created xsi:type="dcterms:W3CDTF">2023-03-03T13:34:00Z</dcterms:created>
  <dcterms:modified xsi:type="dcterms:W3CDTF">2023-03-03T13:34:00Z</dcterms:modified>
  <cp:category>Akt prawny</cp:category>
</cp:coreProperties>
</file>